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454" w:rsidRDefault="00325454" w:rsidP="00F55E93">
      <w:pPr>
        <w:pStyle w:val="xmsonormal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p w:rsidR="00B846D6" w:rsidRDefault="00B846D6" w:rsidP="00F55E93">
      <w:pPr>
        <w:pStyle w:val="xmsonormal"/>
        <w:spacing w:before="0" w:beforeAutospacing="0" w:after="0" w:afterAutospacing="0"/>
        <w:rPr>
          <w:sz w:val="28"/>
          <w:szCs w:val="28"/>
        </w:rPr>
      </w:pPr>
      <w:r w:rsidRPr="00B846D6">
        <w:rPr>
          <w:sz w:val="28"/>
          <w:szCs w:val="28"/>
        </w:rPr>
        <w:t>E nderuar Ambasadore e S</w:t>
      </w:r>
      <w:r>
        <w:rPr>
          <w:sz w:val="28"/>
          <w:szCs w:val="28"/>
        </w:rPr>
        <w:t xml:space="preserve">hteteve të Bashkuara të Amerikës, </w:t>
      </w:r>
      <w:r w:rsidR="008F5150">
        <w:rPr>
          <w:sz w:val="28"/>
          <w:szCs w:val="28"/>
        </w:rPr>
        <w:t>shkë</w:t>
      </w:r>
      <w:r w:rsidRPr="00B846D6">
        <w:rPr>
          <w:sz w:val="28"/>
          <w:szCs w:val="28"/>
        </w:rPr>
        <w:t>lqesia e saj Yuri Kim</w:t>
      </w:r>
    </w:p>
    <w:p w:rsidR="00F55E93" w:rsidRDefault="00F55E93" w:rsidP="00F55E93">
      <w:pPr>
        <w:pStyle w:val="xmsonormal"/>
        <w:spacing w:before="0" w:beforeAutospacing="0" w:after="0" w:afterAutospacing="0"/>
        <w:rPr>
          <w:sz w:val="28"/>
          <w:szCs w:val="28"/>
        </w:rPr>
      </w:pPr>
    </w:p>
    <w:p w:rsidR="00B846D6" w:rsidRPr="00B846D6" w:rsidRDefault="00B846D6" w:rsidP="00F55E93">
      <w:pPr>
        <w:pStyle w:val="xmsonormal"/>
        <w:spacing w:before="0" w:beforeAutospacing="0" w:after="0" w:afterAutospacing="0"/>
        <w:rPr>
          <w:sz w:val="28"/>
          <w:szCs w:val="28"/>
        </w:rPr>
      </w:pPr>
      <w:r w:rsidRPr="00B846D6">
        <w:rPr>
          <w:sz w:val="28"/>
          <w:szCs w:val="28"/>
        </w:rPr>
        <w:t>I nderuar Ambasador i Delegacionit te B</w:t>
      </w:r>
      <w:r>
        <w:rPr>
          <w:sz w:val="28"/>
          <w:szCs w:val="28"/>
        </w:rPr>
        <w:t xml:space="preserve">ashkimit </w:t>
      </w:r>
      <w:r w:rsidRPr="00B846D6">
        <w:rPr>
          <w:sz w:val="28"/>
          <w:szCs w:val="28"/>
        </w:rPr>
        <w:t>E</w:t>
      </w:r>
      <w:r>
        <w:rPr>
          <w:sz w:val="28"/>
          <w:szCs w:val="28"/>
        </w:rPr>
        <w:t>vropian</w:t>
      </w:r>
      <w:r w:rsidR="008F5150">
        <w:rPr>
          <w:sz w:val="28"/>
          <w:szCs w:val="28"/>
        </w:rPr>
        <w:t>, shkë</w:t>
      </w:r>
      <w:r w:rsidRPr="00B846D6">
        <w:rPr>
          <w:sz w:val="28"/>
          <w:szCs w:val="28"/>
        </w:rPr>
        <w:t>lqesia e tij Luigi Soreca</w:t>
      </w:r>
    </w:p>
    <w:p w:rsidR="00F55E93" w:rsidRDefault="00F55E93" w:rsidP="00F55E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B846D6" w:rsidRDefault="00B846D6" w:rsidP="00F55E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E nderuar Ministre e Drejtësisë, zonja Etilda Gjonaj,</w:t>
      </w:r>
    </w:p>
    <w:p w:rsidR="00F55E93" w:rsidRDefault="00F55E93" w:rsidP="00F55E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9D3EA8" w:rsidRPr="00B846D6" w:rsidRDefault="009D3EA8" w:rsidP="00F55E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B846D6">
        <w:rPr>
          <w:rFonts w:ascii="Times New Roman" w:hAnsi="Times New Roman"/>
          <w:sz w:val="28"/>
          <w:szCs w:val="28"/>
          <w:lang w:val="sq-AL"/>
        </w:rPr>
        <w:t>T</w:t>
      </w:r>
      <w:r w:rsidR="00995A42" w:rsidRPr="00B846D6">
        <w:rPr>
          <w:rFonts w:ascii="Times New Roman" w:hAnsi="Times New Roman"/>
          <w:sz w:val="28"/>
          <w:szCs w:val="28"/>
          <w:lang w:val="sq-AL"/>
        </w:rPr>
        <w:t>ë</w:t>
      </w:r>
      <w:r w:rsidRPr="00B846D6">
        <w:rPr>
          <w:rFonts w:ascii="Times New Roman" w:hAnsi="Times New Roman"/>
          <w:sz w:val="28"/>
          <w:szCs w:val="28"/>
          <w:lang w:val="sq-AL"/>
        </w:rPr>
        <w:t xml:space="preserve"> nderuar koleg</w:t>
      </w:r>
      <w:r w:rsidR="00995A42" w:rsidRPr="00B846D6">
        <w:rPr>
          <w:rFonts w:ascii="Times New Roman" w:hAnsi="Times New Roman"/>
          <w:sz w:val="28"/>
          <w:szCs w:val="28"/>
          <w:lang w:val="sq-AL"/>
        </w:rPr>
        <w:t>ë</w:t>
      </w:r>
      <w:r w:rsidRPr="00B846D6">
        <w:rPr>
          <w:rFonts w:ascii="Times New Roman" w:hAnsi="Times New Roman"/>
          <w:sz w:val="28"/>
          <w:szCs w:val="28"/>
          <w:lang w:val="sq-AL"/>
        </w:rPr>
        <w:t xml:space="preserve"> dhe pjes</w:t>
      </w:r>
      <w:r w:rsidR="00995A42" w:rsidRPr="00B846D6">
        <w:rPr>
          <w:rFonts w:ascii="Times New Roman" w:hAnsi="Times New Roman"/>
          <w:sz w:val="28"/>
          <w:szCs w:val="28"/>
          <w:lang w:val="sq-AL"/>
        </w:rPr>
        <w:t>ë</w:t>
      </w:r>
      <w:r w:rsidRPr="00B846D6">
        <w:rPr>
          <w:rFonts w:ascii="Times New Roman" w:hAnsi="Times New Roman"/>
          <w:sz w:val="28"/>
          <w:szCs w:val="28"/>
          <w:lang w:val="sq-AL"/>
        </w:rPr>
        <w:t>marr</w:t>
      </w:r>
      <w:r w:rsidR="00995A42" w:rsidRPr="00B846D6">
        <w:rPr>
          <w:rFonts w:ascii="Times New Roman" w:hAnsi="Times New Roman"/>
          <w:sz w:val="28"/>
          <w:szCs w:val="28"/>
          <w:lang w:val="sq-AL"/>
        </w:rPr>
        <w:t>ë</w:t>
      </w:r>
      <w:r w:rsidRPr="00B846D6">
        <w:rPr>
          <w:rFonts w:ascii="Times New Roman" w:hAnsi="Times New Roman"/>
          <w:sz w:val="28"/>
          <w:szCs w:val="28"/>
          <w:lang w:val="sq-AL"/>
        </w:rPr>
        <w:t>s</w:t>
      </w:r>
      <w:r w:rsidR="007823F9" w:rsidRPr="00B846D6">
        <w:rPr>
          <w:rFonts w:ascii="Times New Roman" w:hAnsi="Times New Roman"/>
          <w:sz w:val="28"/>
          <w:szCs w:val="28"/>
          <w:lang w:val="sq-AL"/>
        </w:rPr>
        <w:t>,</w:t>
      </w:r>
    </w:p>
    <w:p w:rsidR="00F55E93" w:rsidRDefault="00F55E93" w:rsidP="00F55E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452806" w:rsidRPr="007F40BD" w:rsidRDefault="009D3EA8" w:rsidP="00F55E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7F40BD">
        <w:rPr>
          <w:rFonts w:ascii="Times New Roman" w:hAnsi="Times New Roman"/>
          <w:sz w:val="28"/>
          <w:szCs w:val="28"/>
          <w:lang w:val="sq-AL"/>
        </w:rPr>
        <w:t>N</w:t>
      </w:r>
      <w:r w:rsidR="002A4A40" w:rsidRPr="007F40BD">
        <w:rPr>
          <w:rFonts w:ascii="Times New Roman" w:hAnsi="Times New Roman"/>
          <w:sz w:val="28"/>
          <w:szCs w:val="28"/>
          <w:lang w:val="sq-AL"/>
        </w:rPr>
        <w:t>dryshimet kushtetuese të vitit 2016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452806" w:rsidRPr="007F40BD">
        <w:rPr>
          <w:rFonts w:ascii="Times New Roman" w:hAnsi="Times New Roman"/>
          <w:sz w:val="28"/>
          <w:szCs w:val="28"/>
          <w:lang w:val="sq-AL"/>
        </w:rPr>
        <w:t>përbënë bazën e një reforme të thellë e tërësore, ligjore dhe institucionale për reformimin e sistemit të drejtësisë në vendin tonë. Zgjidhjet kushtetuese, ligjore e institucionale të ofruara përmes kësaj reforme synuan funksionimin</w:t>
      </w:r>
      <w:r w:rsidR="004C6605">
        <w:rPr>
          <w:rFonts w:ascii="Times New Roman" w:hAnsi="Times New Roman"/>
          <w:sz w:val="28"/>
          <w:szCs w:val="28"/>
          <w:lang w:val="sq-AL"/>
        </w:rPr>
        <w:t xml:space="preserve"> efi</w:t>
      </w:r>
      <w:r w:rsidR="004C6605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ç</w:t>
      </w:r>
      <w:r w:rsidR="00452806" w:rsidRPr="007F40BD">
        <w:rPr>
          <w:rFonts w:ascii="Times New Roman" w:hAnsi="Times New Roman"/>
          <w:sz w:val="28"/>
          <w:szCs w:val="28"/>
          <w:lang w:val="sq-AL"/>
        </w:rPr>
        <w:t xml:space="preserve">ent të sistemit, aftësinë vetërregulluese të tij, forcimin e përgjegjshmërisë së </w:t>
      </w:r>
      <w:r w:rsidR="007823F9" w:rsidRPr="007F40BD">
        <w:rPr>
          <w:rFonts w:ascii="Times New Roman" w:hAnsi="Times New Roman"/>
          <w:sz w:val="28"/>
          <w:szCs w:val="28"/>
          <w:lang w:val="sq-AL"/>
        </w:rPr>
        <w:t>magjistratëve</w:t>
      </w:r>
      <w:r w:rsidR="00452806" w:rsidRPr="007F40BD">
        <w:rPr>
          <w:rFonts w:ascii="Times New Roman" w:hAnsi="Times New Roman"/>
          <w:sz w:val="28"/>
          <w:szCs w:val="28"/>
          <w:lang w:val="sq-AL"/>
        </w:rPr>
        <w:t xml:space="preserve"> dhe </w:t>
      </w:r>
      <w:r w:rsidR="001B0337" w:rsidRPr="007F40BD">
        <w:rPr>
          <w:rFonts w:ascii="Times New Roman" w:hAnsi="Times New Roman"/>
          <w:sz w:val="28"/>
          <w:szCs w:val="28"/>
          <w:lang w:val="sq-AL"/>
        </w:rPr>
        <w:t xml:space="preserve">të </w:t>
      </w:r>
      <w:r w:rsidR="00452806" w:rsidRPr="007F40BD">
        <w:rPr>
          <w:rFonts w:ascii="Times New Roman" w:hAnsi="Times New Roman"/>
          <w:sz w:val="28"/>
          <w:szCs w:val="28"/>
          <w:lang w:val="sq-AL"/>
        </w:rPr>
        <w:t xml:space="preserve">kontrollit reciprok ndërmjet institucioneve, si dhe </w:t>
      </w:r>
      <w:r w:rsidR="007823F9" w:rsidRPr="007F40BD">
        <w:rPr>
          <w:rFonts w:ascii="Times New Roman" w:hAnsi="Times New Roman"/>
          <w:sz w:val="28"/>
          <w:szCs w:val="28"/>
          <w:lang w:val="sq-AL"/>
        </w:rPr>
        <w:t>vlerësimin e</w:t>
      </w:r>
      <w:r w:rsidR="00452806" w:rsidRPr="007F40BD">
        <w:rPr>
          <w:rFonts w:ascii="Times New Roman" w:hAnsi="Times New Roman"/>
          <w:sz w:val="28"/>
          <w:szCs w:val="28"/>
          <w:lang w:val="sq-AL"/>
        </w:rPr>
        <w:t xml:space="preserve"> karrierës </w:t>
      </w:r>
      <w:r w:rsidR="007823F9" w:rsidRPr="007F40BD">
        <w:rPr>
          <w:rFonts w:ascii="Times New Roman" w:hAnsi="Times New Roman"/>
          <w:sz w:val="28"/>
          <w:szCs w:val="28"/>
          <w:lang w:val="sq-AL"/>
        </w:rPr>
        <w:t>së</w:t>
      </w:r>
      <w:r w:rsidR="00452806" w:rsidRPr="007F40BD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7823F9" w:rsidRPr="007F40BD">
        <w:rPr>
          <w:rFonts w:ascii="Times New Roman" w:hAnsi="Times New Roman"/>
          <w:sz w:val="28"/>
          <w:szCs w:val="28"/>
          <w:lang w:val="sq-AL"/>
        </w:rPr>
        <w:t xml:space="preserve">magjistratëve. </w:t>
      </w:r>
      <w:r w:rsidR="00452806" w:rsidRPr="007F40BD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:rsidR="00F55E93" w:rsidRDefault="00F55E93" w:rsidP="00F55E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9D3EA8" w:rsidRPr="007F40BD" w:rsidRDefault="00452806" w:rsidP="00F55E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7F40BD">
        <w:rPr>
          <w:rFonts w:ascii="Times New Roman" w:hAnsi="Times New Roman"/>
          <w:sz w:val="28"/>
          <w:szCs w:val="28"/>
          <w:lang w:val="sq-AL"/>
        </w:rPr>
        <w:t>K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>to ndryshime</w:t>
      </w:r>
      <w:r w:rsidR="002A4A40" w:rsidRPr="007F40BD">
        <w:rPr>
          <w:rFonts w:ascii="Times New Roman" w:hAnsi="Times New Roman"/>
          <w:sz w:val="28"/>
          <w:szCs w:val="28"/>
          <w:lang w:val="sq-AL"/>
        </w:rPr>
        <w:t xml:space="preserve"> prek</w:t>
      </w:r>
      <w:r w:rsidR="001B0337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2A4A40" w:rsidRPr="007F40BD">
        <w:rPr>
          <w:rFonts w:ascii="Times New Roman" w:hAnsi="Times New Roman"/>
          <w:sz w:val="28"/>
          <w:szCs w:val="28"/>
          <w:lang w:val="sq-AL"/>
        </w:rPr>
        <w:t>n edhe G</w:t>
      </w:r>
      <w:r w:rsidRPr="007F40BD">
        <w:rPr>
          <w:rFonts w:ascii="Times New Roman" w:hAnsi="Times New Roman"/>
          <w:sz w:val="28"/>
          <w:szCs w:val="28"/>
          <w:lang w:val="sq-AL"/>
        </w:rPr>
        <w:t>j</w:t>
      </w:r>
      <w:r w:rsidR="002A4A40" w:rsidRPr="007F40BD">
        <w:rPr>
          <w:rFonts w:ascii="Times New Roman" w:hAnsi="Times New Roman"/>
          <w:sz w:val="28"/>
          <w:szCs w:val="28"/>
          <w:lang w:val="sq-AL"/>
        </w:rPr>
        <w:t>ykatën Kushtetues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e </w:t>
      </w:r>
      <w:r w:rsidR="002A4A40" w:rsidRPr="007F40BD">
        <w:rPr>
          <w:rFonts w:ascii="Times New Roman" w:hAnsi="Times New Roman"/>
          <w:sz w:val="28"/>
          <w:szCs w:val="28"/>
          <w:lang w:val="sq-AL"/>
        </w:rPr>
        <w:t>në disa aspekte që kanë të bëjnë kryesisht me mënyrën e organizimit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2A4A40" w:rsidRPr="007F40BD">
        <w:rPr>
          <w:rFonts w:ascii="Times New Roman" w:hAnsi="Times New Roman"/>
          <w:sz w:val="28"/>
          <w:szCs w:val="28"/>
          <w:lang w:val="sq-AL"/>
        </w:rPr>
        <w:t>dhe funksionimit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, si </w:t>
      </w:r>
      <w:r w:rsidR="009D3EA8" w:rsidRPr="007F40BD">
        <w:rPr>
          <w:rFonts w:ascii="Times New Roman" w:hAnsi="Times New Roman"/>
          <w:sz w:val="28"/>
          <w:szCs w:val="28"/>
          <w:lang w:val="sq-AL"/>
        </w:rPr>
        <w:t>dhe disa kompetenca t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9D3EA8" w:rsidRPr="007F40BD">
        <w:rPr>
          <w:rFonts w:ascii="Times New Roman" w:hAnsi="Times New Roman"/>
          <w:sz w:val="28"/>
          <w:szCs w:val="28"/>
          <w:lang w:val="sq-AL"/>
        </w:rPr>
        <w:t xml:space="preserve"> saj. </w:t>
      </w:r>
    </w:p>
    <w:p w:rsidR="00F55E93" w:rsidRDefault="00F55E93" w:rsidP="00F55E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452806" w:rsidRPr="007F40BD" w:rsidRDefault="002D5986" w:rsidP="00F55E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7F40BD">
        <w:rPr>
          <w:rFonts w:ascii="Times New Roman" w:hAnsi="Times New Roman"/>
          <w:sz w:val="28"/>
          <w:szCs w:val="28"/>
          <w:lang w:val="sq-AL"/>
        </w:rPr>
        <w:t>Zbatimi i këtyre ndryshimeve kushtetuese nuk ka qenë i lehtë, i menjëhershëm dhe pa asnjë impakt në veprimtarinë e Gjykat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s Kushtetuese. </w:t>
      </w:r>
    </w:p>
    <w:p w:rsidR="002D5986" w:rsidRPr="007F40BD" w:rsidRDefault="007823F9" w:rsidP="00F55E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7F40BD">
        <w:rPr>
          <w:rFonts w:ascii="Times New Roman" w:hAnsi="Times New Roman"/>
          <w:sz w:val="28"/>
          <w:szCs w:val="28"/>
          <w:lang w:val="sq-AL"/>
        </w:rPr>
        <w:t>Nga z</w:t>
      </w:r>
      <w:r w:rsidR="009D3EA8" w:rsidRPr="007F40BD">
        <w:rPr>
          <w:rFonts w:ascii="Times New Roman" w:hAnsi="Times New Roman"/>
          <w:sz w:val="28"/>
          <w:szCs w:val="28"/>
          <w:lang w:val="sq-AL"/>
        </w:rPr>
        <w:t>batimi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i </w:t>
      </w:r>
      <w:r w:rsidR="009D3EA8" w:rsidRPr="007F40BD">
        <w:rPr>
          <w:rFonts w:ascii="Times New Roman" w:hAnsi="Times New Roman"/>
          <w:sz w:val="28"/>
          <w:szCs w:val="28"/>
          <w:lang w:val="sq-AL"/>
        </w:rPr>
        <w:t>ligjit p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9D3EA8" w:rsidRPr="007F40BD">
        <w:rPr>
          <w:rFonts w:ascii="Times New Roman" w:hAnsi="Times New Roman"/>
          <w:sz w:val="28"/>
          <w:szCs w:val="28"/>
          <w:lang w:val="sq-AL"/>
        </w:rPr>
        <w:t xml:space="preserve">r 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rivlerësimin</w:t>
      </w:r>
      <w:r w:rsidR="009D3EA8" w:rsidRPr="007F40BD">
        <w:rPr>
          <w:rFonts w:ascii="Times New Roman" w:hAnsi="Times New Roman"/>
          <w:sz w:val="28"/>
          <w:szCs w:val="28"/>
          <w:lang w:val="sq-AL"/>
        </w:rPr>
        <w:t xml:space="preserve"> kalimtar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 xml:space="preserve">, </w:t>
      </w:r>
      <w:r w:rsidRPr="007F40BD">
        <w:rPr>
          <w:rFonts w:ascii="Times New Roman" w:hAnsi="Times New Roman"/>
          <w:sz w:val="28"/>
          <w:szCs w:val="28"/>
          <w:lang w:val="sq-AL"/>
        </w:rPr>
        <w:t>subjekte të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 xml:space="preserve"> cilit ishin edhe gjyqtar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>t e Gjykat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>s Kushtetuese, n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9D3EA8" w:rsidRPr="007F40BD">
        <w:rPr>
          <w:rFonts w:ascii="Times New Roman" w:hAnsi="Times New Roman"/>
          <w:sz w:val="28"/>
          <w:szCs w:val="28"/>
          <w:lang w:val="sq-AL"/>
        </w:rPr>
        <w:t xml:space="preserve"> mars të vitit 2018 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 xml:space="preserve">ra </w:t>
      </w:r>
      <w:r w:rsidR="009D3EA8" w:rsidRPr="007F40BD">
        <w:rPr>
          <w:rFonts w:ascii="Times New Roman" w:hAnsi="Times New Roman"/>
          <w:sz w:val="28"/>
          <w:szCs w:val="28"/>
          <w:lang w:val="sq-AL"/>
        </w:rPr>
        <w:t>kuorumi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 xml:space="preserve"> ligjor p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>r funksionimi</w:t>
      </w:r>
      <w:r w:rsidR="009D3EA8" w:rsidRPr="007F40BD">
        <w:rPr>
          <w:rFonts w:ascii="Times New Roman" w:hAnsi="Times New Roman"/>
          <w:sz w:val="28"/>
          <w:szCs w:val="28"/>
          <w:lang w:val="sq-AL"/>
        </w:rPr>
        <w:t xml:space="preserve">n 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 xml:space="preserve">e </w:t>
      </w:r>
      <w:r w:rsidR="001B0337" w:rsidRPr="007F40BD">
        <w:rPr>
          <w:rFonts w:ascii="Times New Roman" w:hAnsi="Times New Roman"/>
          <w:sz w:val="28"/>
          <w:szCs w:val="28"/>
          <w:lang w:val="sq-AL"/>
        </w:rPr>
        <w:t>M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>bledhjes s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 xml:space="preserve"> Gjyqtar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 xml:space="preserve">ve dhe </w:t>
      </w:r>
      <w:r w:rsidR="001B0337" w:rsidRPr="007F40BD">
        <w:rPr>
          <w:rFonts w:ascii="Times New Roman" w:hAnsi="Times New Roman"/>
          <w:sz w:val="28"/>
          <w:szCs w:val="28"/>
          <w:lang w:val="sq-AL"/>
        </w:rPr>
        <w:t xml:space="preserve">të 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>seanc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 xml:space="preserve">s plenare, </w:t>
      </w:r>
      <w:r w:rsidR="00073CC0">
        <w:rPr>
          <w:rFonts w:ascii="Times New Roman" w:hAnsi="Times New Roman"/>
          <w:sz w:val="28"/>
          <w:szCs w:val="28"/>
          <w:lang w:val="sq-AL"/>
        </w:rPr>
        <w:t>kurse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D3EA8" w:rsidRPr="007F40BD">
        <w:rPr>
          <w:rFonts w:ascii="Times New Roman" w:hAnsi="Times New Roman"/>
          <w:sz w:val="28"/>
          <w:szCs w:val="28"/>
          <w:lang w:val="sq-AL"/>
        </w:rPr>
        <w:t xml:space="preserve">që </w:t>
      </w:r>
      <w:r w:rsidR="009D3EA8" w:rsidRPr="007F40BD">
        <w:rPr>
          <w:rFonts w:ascii="Times New Roman" w:eastAsia="Times New Roman" w:hAnsi="Times New Roman"/>
          <w:sz w:val="28"/>
          <w:szCs w:val="28"/>
          <w:lang w:val="sq-AL"/>
        </w:rPr>
        <w:t xml:space="preserve">prej datës 16 korrik 2018 </w:t>
      </w:r>
      <w:r w:rsidR="002D5986" w:rsidRPr="007F40BD">
        <w:rPr>
          <w:rFonts w:ascii="Times New Roman" w:eastAsia="Times New Roman" w:hAnsi="Times New Roman"/>
          <w:sz w:val="28"/>
          <w:szCs w:val="28"/>
          <w:lang w:val="sq-AL"/>
        </w:rPr>
        <w:t>edhe ai p</w:t>
      </w:r>
      <w:r w:rsidR="009D3EA8" w:rsidRPr="007F40BD">
        <w:rPr>
          <w:rFonts w:ascii="Times New Roman" w:eastAsia="Times New Roman" w:hAnsi="Times New Roman"/>
          <w:sz w:val="28"/>
          <w:szCs w:val="28"/>
          <w:lang w:val="sq-AL"/>
        </w:rPr>
        <w:t xml:space="preserve">ër formimin dhe funksionimin e </w:t>
      </w:r>
      <w:r w:rsidR="002D5986" w:rsidRPr="007F40BD">
        <w:rPr>
          <w:rFonts w:ascii="Times New Roman" w:eastAsia="Times New Roman" w:hAnsi="Times New Roman"/>
          <w:sz w:val="28"/>
          <w:szCs w:val="28"/>
          <w:lang w:val="sq-AL"/>
        </w:rPr>
        <w:t>k</w:t>
      </w:r>
      <w:r w:rsidR="009D3EA8" w:rsidRPr="007F40BD">
        <w:rPr>
          <w:rFonts w:ascii="Times New Roman" w:eastAsia="Times New Roman" w:hAnsi="Times New Roman"/>
          <w:sz w:val="28"/>
          <w:szCs w:val="28"/>
          <w:lang w:val="sq-AL"/>
        </w:rPr>
        <w:t>olegjit seleksionues për shqyrtimin paraprak të çështjeve</w:t>
      </w:r>
      <w:r w:rsidR="00E85C21"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  <w:r w:rsidR="00E85C21" w:rsidRPr="00D85FFC">
        <w:rPr>
          <w:rFonts w:ascii="Times New Roman" w:eastAsia="Times New Roman" w:hAnsi="Times New Roman"/>
          <w:sz w:val="28"/>
          <w:szCs w:val="28"/>
          <w:lang w:val="sq-AL"/>
        </w:rPr>
        <w:t>t</w:t>
      </w:r>
      <w:r w:rsidR="006B2693" w:rsidRPr="00D85FFC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E85C21" w:rsidRPr="00D85FFC">
        <w:rPr>
          <w:rFonts w:ascii="Times New Roman" w:eastAsia="Times New Roman" w:hAnsi="Times New Roman"/>
          <w:sz w:val="28"/>
          <w:szCs w:val="28"/>
          <w:lang w:val="sq-AL"/>
        </w:rPr>
        <w:t xml:space="preserve"> k</w:t>
      </w:r>
      <w:r w:rsidR="006B2693" w:rsidRPr="00D85FFC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E85C21" w:rsidRPr="00D85FFC">
        <w:rPr>
          <w:rFonts w:ascii="Times New Roman" w:eastAsia="Times New Roman" w:hAnsi="Times New Roman"/>
          <w:sz w:val="28"/>
          <w:szCs w:val="28"/>
          <w:lang w:val="sq-AL"/>
        </w:rPr>
        <w:t>saj Gjykate.</w:t>
      </w:r>
      <w:r w:rsidR="002D5986" w:rsidRPr="007F40BD"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</w:p>
    <w:p w:rsidR="00F55E93" w:rsidRDefault="00F55E93" w:rsidP="00F55E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2D5986" w:rsidRPr="007F40BD" w:rsidRDefault="002D5986" w:rsidP="00F55E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7F40BD">
        <w:rPr>
          <w:rFonts w:ascii="Times New Roman" w:hAnsi="Times New Roman"/>
          <w:sz w:val="28"/>
          <w:szCs w:val="28"/>
          <w:lang w:val="sq-AL"/>
        </w:rPr>
        <w:t>Si nj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nga ndryshimet m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r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>nd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sishme kushtetuese </w:t>
      </w:r>
      <w:r w:rsidR="00583E00" w:rsidRPr="007F40BD">
        <w:rPr>
          <w:rFonts w:ascii="Times New Roman" w:hAnsi="Times New Roman"/>
          <w:sz w:val="28"/>
          <w:szCs w:val="28"/>
          <w:lang w:val="sq-AL"/>
        </w:rPr>
        <w:t xml:space="preserve">do të përmendja </w:t>
      </w:r>
      <w:r w:rsidRPr="00073CC0">
        <w:rPr>
          <w:rFonts w:ascii="Times New Roman" w:hAnsi="Times New Roman"/>
          <w:sz w:val="28"/>
          <w:szCs w:val="28"/>
          <w:lang w:val="sq-AL"/>
        </w:rPr>
        <w:t>formul</w:t>
      </w:r>
      <w:r w:rsidR="00583E00" w:rsidRPr="00073CC0">
        <w:rPr>
          <w:rFonts w:ascii="Times New Roman" w:hAnsi="Times New Roman"/>
          <w:sz w:val="28"/>
          <w:szCs w:val="28"/>
          <w:lang w:val="sq-AL"/>
        </w:rPr>
        <w:t xml:space="preserve">ën </w:t>
      </w:r>
      <w:r w:rsidRPr="00073CC0">
        <w:rPr>
          <w:rFonts w:ascii="Times New Roman" w:hAnsi="Times New Roman"/>
          <w:sz w:val="28"/>
          <w:szCs w:val="28"/>
          <w:lang w:val="sq-AL"/>
        </w:rPr>
        <w:t xml:space="preserve">e re </w:t>
      </w:r>
      <w:r w:rsidR="00583E00" w:rsidRPr="00073CC0">
        <w:rPr>
          <w:rFonts w:ascii="Times New Roman" w:hAnsi="Times New Roman"/>
          <w:sz w:val="28"/>
          <w:szCs w:val="28"/>
          <w:lang w:val="sq-AL"/>
        </w:rPr>
        <w:t>të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em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>rimit t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1B0337" w:rsidRPr="007F40BD">
        <w:rPr>
          <w:rFonts w:ascii="Times New Roman" w:hAnsi="Times New Roman"/>
          <w:sz w:val="28"/>
          <w:szCs w:val="28"/>
          <w:lang w:val="sq-AL"/>
        </w:rPr>
        <w:t>anëtarëve të Gjykatës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dhe p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>rcaktimi</w:t>
      </w:r>
      <w:r w:rsidR="00583E00" w:rsidRPr="007F40BD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7F40BD">
        <w:rPr>
          <w:rFonts w:ascii="Times New Roman" w:hAnsi="Times New Roman"/>
          <w:sz w:val="28"/>
          <w:szCs w:val="28"/>
          <w:lang w:val="sq-AL"/>
        </w:rPr>
        <w:t>n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m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>nyr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m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detajuar i kritereve dhe cil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>sive q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duhet t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E85C21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E85C21" w:rsidRPr="00073CC0">
        <w:rPr>
          <w:rFonts w:ascii="Times New Roman" w:hAnsi="Times New Roman"/>
          <w:sz w:val="28"/>
          <w:szCs w:val="28"/>
          <w:lang w:val="sq-AL"/>
        </w:rPr>
        <w:t>plot</w:t>
      </w:r>
      <w:r w:rsidR="006B2693" w:rsidRPr="00073CC0">
        <w:rPr>
          <w:rFonts w:ascii="Times New Roman" w:hAnsi="Times New Roman"/>
          <w:sz w:val="28"/>
          <w:szCs w:val="28"/>
          <w:lang w:val="sq-AL"/>
        </w:rPr>
        <w:t>ë</w:t>
      </w:r>
      <w:r w:rsidR="00E85C21" w:rsidRPr="00073CC0">
        <w:rPr>
          <w:rFonts w:ascii="Times New Roman" w:hAnsi="Times New Roman"/>
          <w:sz w:val="28"/>
          <w:szCs w:val="28"/>
          <w:lang w:val="sq-AL"/>
        </w:rPr>
        <w:t>so</w:t>
      </w:r>
      <w:r w:rsidR="00073CC0" w:rsidRPr="00073CC0">
        <w:rPr>
          <w:rFonts w:ascii="Times New Roman" w:hAnsi="Times New Roman"/>
          <w:sz w:val="28"/>
          <w:szCs w:val="28"/>
          <w:lang w:val="sq-AL"/>
        </w:rPr>
        <w:t>j</w:t>
      </w:r>
      <w:r w:rsidR="008F5150">
        <w:rPr>
          <w:rFonts w:ascii="Times New Roman" w:hAnsi="Times New Roman"/>
          <w:sz w:val="28"/>
          <w:szCs w:val="28"/>
          <w:lang w:val="sq-AL"/>
        </w:rPr>
        <w:t>ë</w:t>
      </w:r>
      <w:r w:rsidR="00073CC0" w:rsidRPr="00073CC0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073CC0">
        <w:rPr>
          <w:rFonts w:ascii="Times New Roman" w:hAnsi="Times New Roman"/>
          <w:sz w:val="28"/>
          <w:szCs w:val="28"/>
          <w:lang w:val="sq-AL"/>
        </w:rPr>
        <w:t>gjyqtari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kushtetues. Formula e re</w:t>
      </w:r>
      <w:r w:rsidR="00583E00" w:rsidRPr="007F40BD">
        <w:rPr>
          <w:rFonts w:ascii="Times New Roman" w:hAnsi="Times New Roman"/>
          <w:sz w:val="28"/>
          <w:szCs w:val="28"/>
          <w:lang w:val="sq-AL"/>
        </w:rPr>
        <w:t>,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583E00" w:rsidRPr="007F40BD">
        <w:rPr>
          <w:rFonts w:ascii="Times New Roman" w:hAnsi="Times New Roman"/>
          <w:sz w:val="28"/>
          <w:szCs w:val="28"/>
          <w:lang w:val="sq-AL"/>
        </w:rPr>
        <w:t xml:space="preserve">duke i njohur një rol të rëndësishëm </w:t>
      </w:r>
      <w:r w:rsidR="00583E00" w:rsidRPr="007F40BD">
        <w:rPr>
          <w:rFonts w:ascii="Times New Roman" w:hAnsi="Times New Roman"/>
          <w:bCs/>
          <w:sz w:val="28"/>
          <w:szCs w:val="28"/>
          <w:lang w:val="sq-AL"/>
        </w:rPr>
        <w:t>Këshillit të Emërimeve në Drejtësi,</w:t>
      </w:r>
      <w:r w:rsidR="00583E00" w:rsidRPr="007F40BD">
        <w:rPr>
          <w:rFonts w:ascii="Times New Roman" w:hAnsi="Times New Roman"/>
          <w:sz w:val="28"/>
          <w:szCs w:val="28"/>
          <w:lang w:val="sq-AL"/>
        </w:rPr>
        <w:t xml:space="preserve"> i jep kompetencën emëruese</w:t>
      </w:r>
      <w:r w:rsidR="00E85C21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E85C21" w:rsidRPr="00073CC0">
        <w:rPr>
          <w:rFonts w:ascii="Times New Roman" w:hAnsi="Times New Roman"/>
          <w:sz w:val="28"/>
          <w:szCs w:val="28"/>
          <w:lang w:val="sq-AL"/>
        </w:rPr>
        <w:t>tashm</w:t>
      </w:r>
      <w:r w:rsidR="006B2693" w:rsidRPr="00073CC0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3 organeve kushtetuese, President</w:t>
      </w:r>
      <w:r w:rsidR="00583E00" w:rsidRPr="007F40BD">
        <w:rPr>
          <w:rFonts w:ascii="Times New Roman" w:hAnsi="Times New Roman"/>
          <w:sz w:val="28"/>
          <w:szCs w:val="28"/>
          <w:lang w:val="sq-AL"/>
        </w:rPr>
        <w:t>it</w:t>
      </w:r>
      <w:r w:rsidRPr="007F40BD">
        <w:rPr>
          <w:rFonts w:ascii="Times New Roman" w:hAnsi="Times New Roman"/>
          <w:sz w:val="28"/>
          <w:szCs w:val="28"/>
          <w:lang w:val="sq-AL"/>
        </w:rPr>
        <w:t>, Kuvendi</w:t>
      </w:r>
      <w:r w:rsidR="00583E00" w:rsidRPr="007F40BD">
        <w:rPr>
          <w:rFonts w:ascii="Times New Roman" w:hAnsi="Times New Roman"/>
          <w:sz w:val="28"/>
          <w:szCs w:val="28"/>
          <w:lang w:val="sq-AL"/>
        </w:rPr>
        <w:t xml:space="preserve">t </w:t>
      </w:r>
      <w:r w:rsidRPr="007F40BD">
        <w:rPr>
          <w:rFonts w:ascii="Times New Roman" w:hAnsi="Times New Roman"/>
          <w:sz w:val="28"/>
          <w:szCs w:val="28"/>
          <w:lang w:val="sq-AL"/>
        </w:rPr>
        <w:t>dhe Gjykat</w:t>
      </w:r>
      <w:r w:rsidR="00583E00" w:rsidRPr="007F40BD">
        <w:rPr>
          <w:rFonts w:ascii="Times New Roman" w:hAnsi="Times New Roman"/>
          <w:sz w:val="28"/>
          <w:szCs w:val="28"/>
          <w:lang w:val="sq-AL"/>
        </w:rPr>
        <w:t>ës së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Lartë, ku secili ka të drejtën të zgjedhë 3 anëtarë. </w:t>
      </w:r>
    </w:p>
    <w:p w:rsidR="00F55E93" w:rsidRDefault="00F55E93" w:rsidP="00F55E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16324E" w:rsidRPr="007F40BD" w:rsidRDefault="007823F9" w:rsidP="00F55E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7F40BD">
        <w:rPr>
          <w:rFonts w:ascii="Times New Roman" w:hAnsi="Times New Roman"/>
          <w:sz w:val="28"/>
          <w:szCs w:val="28"/>
          <w:lang w:val="sq-AL"/>
        </w:rPr>
        <w:t>Z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>batimi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i 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>k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 xml:space="preserve">saj formule 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bëri të mundur që </w:t>
      </w:r>
      <w:r w:rsidR="009D3EA8" w:rsidRPr="007F40BD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 xml:space="preserve">në muajin nëntor të vitit 2019 </w:t>
      </w:r>
      <w:r w:rsidRPr="007F40BD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 xml:space="preserve">të </w:t>
      </w:r>
      <w:r w:rsidR="009D3EA8" w:rsidRPr="007F40BD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>emër</w:t>
      </w:r>
      <w:r w:rsidRPr="007F40BD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 xml:space="preserve">oheshin </w:t>
      </w:r>
      <w:r w:rsidR="009D3EA8" w:rsidRPr="007F40BD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>3 anëtar</w:t>
      </w:r>
      <w:r w:rsidR="00583E00" w:rsidRPr="007F40BD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 xml:space="preserve">ë </w:t>
      </w:r>
      <w:r w:rsidR="009D3EA8" w:rsidRPr="007F40BD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>t</w:t>
      </w:r>
      <w:r w:rsidR="00583E00" w:rsidRPr="007F40BD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 xml:space="preserve">ë </w:t>
      </w:r>
      <w:r w:rsidR="002D5986" w:rsidRPr="007F40BD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 xml:space="preserve">Gjykatës Kushtetuese </w:t>
      </w:r>
      <w:r w:rsidRPr="007F40BD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>ndërsa</w:t>
      </w:r>
      <w:r w:rsidR="002D5986" w:rsidRPr="007F40BD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 xml:space="preserve"> </w:t>
      </w:r>
      <w:r w:rsidR="009D3EA8" w:rsidRPr="007F40BD">
        <w:rPr>
          <w:rFonts w:ascii="Times New Roman" w:hAnsi="Times New Roman"/>
          <w:sz w:val="28"/>
          <w:szCs w:val="28"/>
          <w:lang w:val="sq-AL"/>
        </w:rPr>
        <w:t xml:space="preserve">në muajin dhjetor të vitit 2020 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 xml:space="preserve">edhe </w:t>
      </w:r>
      <w:r w:rsidR="009D3EA8" w:rsidRPr="007F40BD">
        <w:rPr>
          <w:rFonts w:ascii="Times New Roman" w:hAnsi="Times New Roman"/>
          <w:sz w:val="28"/>
          <w:szCs w:val="28"/>
          <w:lang w:val="sq-AL"/>
        </w:rPr>
        <w:t xml:space="preserve">3 anëtarët e 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>tjer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 xml:space="preserve"> saj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, duke u plotësuar 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>vakanca</w:t>
      </w:r>
      <w:r w:rsidRPr="007F40BD">
        <w:rPr>
          <w:rFonts w:ascii="Times New Roman" w:hAnsi="Times New Roman"/>
          <w:sz w:val="28"/>
          <w:szCs w:val="28"/>
          <w:lang w:val="sq-AL"/>
        </w:rPr>
        <w:t>t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 xml:space="preserve"> q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i takonin 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>Presidenti</w:t>
      </w:r>
      <w:r w:rsidRPr="007F40BD">
        <w:rPr>
          <w:rFonts w:ascii="Times New Roman" w:hAnsi="Times New Roman"/>
          <w:sz w:val="28"/>
          <w:szCs w:val="28"/>
          <w:lang w:val="sq-AL"/>
        </w:rPr>
        <w:t>t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7F40BD">
        <w:rPr>
          <w:rFonts w:ascii="Times New Roman" w:hAnsi="Times New Roman"/>
          <w:sz w:val="28"/>
          <w:szCs w:val="28"/>
          <w:lang w:val="sq-AL"/>
        </w:rPr>
        <w:t>të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 xml:space="preserve"> Republik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>s dhe Kuvendi</w:t>
      </w:r>
      <w:r w:rsidRPr="007F40BD">
        <w:rPr>
          <w:rFonts w:ascii="Times New Roman" w:hAnsi="Times New Roman"/>
          <w:sz w:val="28"/>
          <w:szCs w:val="28"/>
          <w:lang w:val="sq-AL"/>
        </w:rPr>
        <w:t>t të Shqipërisë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>. N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dë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>rkoh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 xml:space="preserve"> q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 xml:space="preserve"> mbeten ende pa plot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 xml:space="preserve">suar 3 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lastRenderedPageBreak/>
        <w:t>vak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a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>nca q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 xml:space="preserve"> i p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>rkasin Gjykat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>s s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583E00" w:rsidRPr="007F40BD">
        <w:rPr>
          <w:rFonts w:ascii="Times New Roman" w:hAnsi="Times New Roman"/>
          <w:sz w:val="28"/>
          <w:szCs w:val="28"/>
          <w:lang w:val="sq-AL"/>
        </w:rPr>
        <w:t>L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>art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 xml:space="preserve"> si organ i em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>rtes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2D5986" w:rsidRPr="007F40BD">
        <w:rPr>
          <w:rFonts w:ascii="Times New Roman" w:hAnsi="Times New Roman"/>
          <w:sz w:val="28"/>
          <w:szCs w:val="28"/>
          <w:lang w:val="sq-AL"/>
        </w:rPr>
        <w:t>s</w:t>
      </w:r>
      <w:r w:rsidR="0016324E" w:rsidRPr="007F40BD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583E00" w:rsidRPr="007F40BD">
        <w:rPr>
          <w:rFonts w:ascii="Times New Roman" w:hAnsi="Times New Roman"/>
          <w:sz w:val="28"/>
          <w:szCs w:val="28"/>
          <w:lang w:val="sq-AL"/>
        </w:rPr>
        <w:t>e</w:t>
      </w:r>
      <w:r w:rsidR="0016324E" w:rsidRPr="007F40BD">
        <w:rPr>
          <w:rFonts w:ascii="Times New Roman" w:hAnsi="Times New Roman"/>
          <w:sz w:val="28"/>
          <w:szCs w:val="28"/>
          <w:lang w:val="sq-AL"/>
        </w:rPr>
        <w:t xml:space="preserve"> cila </w:t>
      </w:r>
      <w:r w:rsidR="00583E00" w:rsidRPr="007F40BD">
        <w:rPr>
          <w:rFonts w:ascii="Times New Roman" w:hAnsi="Times New Roman"/>
          <w:sz w:val="28"/>
          <w:szCs w:val="28"/>
          <w:lang w:val="sq-AL"/>
        </w:rPr>
        <w:t xml:space="preserve">vazhdon të </w:t>
      </w:r>
      <w:r w:rsidR="0016324E" w:rsidRPr="007F40BD">
        <w:rPr>
          <w:rFonts w:ascii="Times New Roman" w:hAnsi="Times New Roman"/>
          <w:sz w:val="28"/>
          <w:szCs w:val="28"/>
          <w:lang w:val="sq-AL"/>
        </w:rPr>
        <w:t>mbetet  nj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16324E" w:rsidRPr="007F40BD">
        <w:rPr>
          <w:rFonts w:ascii="Times New Roman" w:hAnsi="Times New Roman"/>
          <w:sz w:val="28"/>
          <w:szCs w:val="28"/>
          <w:lang w:val="sq-AL"/>
        </w:rPr>
        <w:t xml:space="preserve"> sfid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16324E" w:rsidRPr="007F40BD">
        <w:rPr>
          <w:rFonts w:ascii="Times New Roman" w:hAnsi="Times New Roman"/>
          <w:sz w:val="28"/>
          <w:szCs w:val="28"/>
          <w:lang w:val="sq-AL"/>
        </w:rPr>
        <w:t xml:space="preserve"> e reform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16324E" w:rsidRPr="007F40BD">
        <w:rPr>
          <w:rFonts w:ascii="Times New Roman" w:hAnsi="Times New Roman"/>
          <w:sz w:val="28"/>
          <w:szCs w:val="28"/>
          <w:lang w:val="sq-AL"/>
        </w:rPr>
        <w:t>s n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16324E" w:rsidRPr="007F40BD">
        <w:rPr>
          <w:rFonts w:ascii="Times New Roman" w:hAnsi="Times New Roman"/>
          <w:sz w:val="28"/>
          <w:szCs w:val="28"/>
          <w:lang w:val="sq-AL"/>
        </w:rPr>
        <w:t xml:space="preserve"> drejt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16324E" w:rsidRPr="007F40BD">
        <w:rPr>
          <w:rFonts w:ascii="Times New Roman" w:hAnsi="Times New Roman"/>
          <w:sz w:val="28"/>
          <w:szCs w:val="28"/>
          <w:lang w:val="sq-AL"/>
        </w:rPr>
        <w:t>si, p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16324E" w:rsidRPr="007F40BD">
        <w:rPr>
          <w:rFonts w:ascii="Times New Roman" w:hAnsi="Times New Roman"/>
          <w:sz w:val="28"/>
          <w:szCs w:val="28"/>
          <w:lang w:val="sq-AL"/>
        </w:rPr>
        <w:t>r sa koh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16324E" w:rsidRPr="007F40BD">
        <w:rPr>
          <w:rFonts w:ascii="Times New Roman" w:hAnsi="Times New Roman"/>
          <w:sz w:val="28"/>
          <w:szCs w:val="28"/>
          <w:lang w:val="sq-AL"/>
        </w:rPr>
        <w:t xml:space="preserve"> q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16324E" w:rsidRPr="007F40BD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16324E" w:rsidRPr="007F40BD">
        <w:rPr>
          <w:rFonts w:ascii="Times New Roman" w:hAnsi="Times New Roman"/>
          <w:sz w:val="28"/>
          <w:szCs w:val="28"/>
          <w:lang w:val="sq-AL"/>
        </w:rPr>
        <w:t>rfshin disa organe kushtetuese n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16324E" w:rsidRPr="007F40BD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16324E" w:rsidRPr="007F40BD">
        <w:rPr>
          <w:rFonts w:ascii="Times New Roman" w:hAnsi="Times New Roman"/>
          <w:sz w:val="28"/>
          <w:szCs w:val="28"/>
          <w:lang w:val="sq-AL"/>
        </w:rPr>
        <w:t>t</w:t>
      </w:r>
      <w:r w:rsidR="00995A42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16324E" w:rsidRPr="007F40BD">
        <w:rPr>
          <w:rFonts w:ascii="Times New Roman" w:hAnsi="Times New Roman"/>
          <w:sz w:val="28"/>
          <w:szCs w:val="28"/>
          <w:lang w:val="sq-AL"/>
        </w:rPr>
        <w:t xml:space="preserve"> proces. </w:t>
      </w:r>
    </w:p>
    <w:p w:rsidR="00F55E93" w:rsidRDefault="00F55E93" w:rsidP="00F55E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:rsidR="002A4A40" w:rsidRPr="007F40BD" w:rsidRDefault="00995A42" w:rsidP="00F55E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7F40BD">
        <w:rPr>
          <w:rFonts w:ascii="Times New Roman" w:hAnsi="Times New Roman"/>
          <w:bCs/>
          <w:sz w:val="28"/>
          <w:szCs w:val="28"/>
          <w:lang w:val="sq-AL"/>
        </w:rPr>
        <w:t>Ndryshimet kushtetuese prek</w:t>
      </w:r>
      <w:r w:rsidR="00596E13" w:rsidRPr="007F40BD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 xml:space="preserve">n edhe disa </w:t>
      </w:r>
      <w:r w:rsidR="00596E13" w:rsidRPr="007F40BD">
        <w:rPr>
          <w:rFonts w:ascii="Times New Roman" w:hAnsi="Times New Roman"/>
          <w:bCs/>
          <w:sz w:val="28"/>
          <w:szCs w:val="28"/>
          <w:lang w:val="sq-AL"/>
        </w:rPr>
        <w:t>çështje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 xml:space="preserve"> q</w:t>
      </w:r>
      <w:r w:rsidR="00596E13" w:rsidRPr="007F40BD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 xml:space="preserve"> kan</w:t>
      </w:r>
      <w:r w:rsidR="00596E13" w:rsidRPr="007F40BD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 xml:space="preserve"> t</w:t>
      </w:r>
      <w:r w:rsidR="00596E13" w:rsidRPr="007F40BD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 xml:space="preserve"> b</w:t>
      </w:r>
      <w:r w:rsidR="00596E13" w:rsidRPr="007F40BD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>jn</w:t>
      </w:r>
      <w:r w:rsidR="00596E13" w:rsidRPr="007F40BD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 xml:space="preserve"> me </w:t>
      </w:r>
      <w:r w:rsidRPr="004C6605">
        <w:rPr>
          <w:rFonts w:ascii="Times New Roman" w:hAnsi="Times New Roman"/>
          <w:bCs/>
          <w:sz w:val="28"/>
          <w:szCs w:val="28"/>
          <w:lang w:val="sq-AL"/>
        </w:rPr>
        <w:t>kompetencat</w:t>
      </w:r>
      <w:r w:rsidRPr="00F55E93">
        <w:rPr>
          <w:rFonts w:ascii="Times New Roman" w:hAnsi="Times New Roman"/>
          <w:b/>
          <w:bCs/>
          <w:sz w:val="28"/>
          <w:szCs w:val="28"/>
          <w:lang w:val="sq-AL"/>
        </w:rPr>
        <w:t xml:space="preserve"> 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>e Gjykat</w:t>
      </w:r>
      <w:r w:rsidR="00596E13" w:rsidRPr="007F40BD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>s</w:t>
      </w:r>
      <w:r w:rsidR="00583E00" w:rsidRPr="007F40BD">
        <w:rPr>
          <w:rFonts w:ascii="Times New Roman" w:hAnsi="Times New Roman"/>
          <w:bCs/>
          <w:sz w:val="28"/>
          <w:szCs w:val="28"/>
          <w:lang w:val="sq-AL"/>
        </w:rPr>
        <w:t xml:space="preserve"> Kushtetuese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 xml:space="preserve"> dhe rrethin e subjekteve q</w:t>
      </w:r>
      <w:r w:rsidR="00596E13" w:rsidRPr="007F40BD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 xml:space="preserve"> mund ta v</w:t>
      </w:r>
      <w:r w:rsidR="00596E13" w:rsidRPr="007F40BD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>n</w:t>
      </w:r>
      <w:r w:rsidR="00596E13" w:rsidRPr="007F40BD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 xml:space="preserve"> at</w:t>
      </w:r>
      <w:r w:rsidR="00596E13" w:rsidRPr="007F40BD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 xml:space="preserve"> n</w:t>
      </w:r>
      <w:r w:rsidR="00596E13" w:rsidRPr="007F40BD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 xml:space="preserve"> l</w:t>
      </w:r>
      <w:r w:rsidR="00596E13" w:rsidRPr="007F40BD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 xml:space="preserve">vizje. </w:t>
      </w:r>
      <w:r w:rsidR="007823F9" w:rsidRPr="007F40BD">
        <w:rPr>
          <w:rFonts w:ascii="Times New Roman" w:hAnsi="Times New Roman"/>
          <w:bCs/>
          <w:sz w:val="28"/>
          <w:szCs w:val="28"/>
          <w:lang w:val="sq-AL"/>
        </w:rPr>
        <w:t xml:space="preserve">Kështu </w:t>
      </w:r>
      <w:r w:rsidR="00BD2DB9" w:rsidRPr="007F40BD">
        <w:rPr>
          <w:rFonts w:ascii="Times New Roman" w:hAnsi="Times New Roman"/>
          <w:bCs/>
          <w:sz w:val="28"/>
          <w:szCs w:val="28"/>
          <w:lang w:val="sq-AL"/>
        </w:rPr>
        <w:t>u parashikua ankimi kushtetues individual</w:t>
      </w:r>
      <w:r w:rsidR="00583E00" w:rsidRPr="007F40BD">
        <w:rPr>
          <w:rFonts w:ascii="Times New Roman" w:hAnsi="Times New Roman"/>
          <w:bCs/>
          <w:sz w:val="28"/>
          <w:szCs w:val="28"/>
          <w:lang w:val="sq-AL"/>
        </w:rPr>
        <w:t>,</w:t>
      </w:r>
      <w:r w:rsidR="00BD2DB9" w:rsidRPr="007F40BD">
        <w:rPr>
          <w:rFonts w:ascii="Times New Roman" w:hAnsi="Times New Roman"/>
          <w:bCs/>
          <w:sz w:val="28"/>
          <w:szCs w:val="28"/>
          <w:lang w:val="sq-AL"/>
        </w:rPr>
        <w:t xml:space="preserve"> si e drejta e </w:t>
      </w:r>
      <w:r w:rsidR="002A4A40" w:rsidRPr="007F40BD">
        <w:rPr>
          <w:rFonts w:ascii="Times New Roman" w:hAnsi="Times New Roman"/>
          <w:sz w:val="28"/>
          <w:szCs w:val="28"/>
          <w:lang w:val="sq-AL"/>
        </w:rPr>
        <w:t>individ</w:t>
      </w:r>
      <w:r w:rsidR="00BD2DB9" w:rsidRPr="007F40BD">
        <w:rPr>
          <w:rFonts w:ascii="Times New Roman" w:hAnsi="Times New Roman"/>
          <w:sz w:val="28"/>
          <w:szCs w:val="28"/>
          <w:lang w:val="sq-AL"/>
        </w:rPr>
        <w:t>it p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BD2DB9" w:rsidRPr="007F40BD">
        <w:rPr>
          <w:rFonts w:ascii="Times New Roman" w:hAnsi="Times New Roman"/>
          <w:sz w:val="28"/>
          <w:szCs w:val="28"/>
          <w:lang w:val="sq-AL"/>
        </w:rPr>
        <w:t>r t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BD2DB9" w:rsidRPr="007F40BD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kundërshtuar</w:t>
      </w:r>
      <w:r w:rsidR="00BD2DB9" w:rsidRPr="007F40BD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2A4A40" w:rsidRPr="007F40BD">
        <w:rPr>
          <w:rFonts w:ascii="Times New Roman" w:hAnsi="Times New Roman"/>
          <w:sz w:val="28"/>
          <w:szCs w:val="28"/>
          <w:lang w:val="sq-AL"/>
        </w:rPr>
        <w:t xml:space="preserve">çdo akt të pushtetit publik ose vendimi gjyqësor që cenon të drejtat dhe liritë themelore të garantuara në Kushtetutë, pasi të jenë shteruar të gjitha mjetet juridike efektive për mbrojtjen e këtyre të drejtave, përveçse kur parashikohet ndryshe në Kushtetutë. Po ashtu, </w:t>
      </w:r>
      <w:r w:rsidR="00BD2DB9" w:rsidRPr="007F40BD">
        <w:rPr>
          <w:rFonts w:ascii="Times New Roman" w:hAnsi="Times New Roman"/>
          <w:sz w:val="28"/>
          <w:szCs w:val="28"/>
          <w:lang w:val="sq-AL"/>
        </w:rPr>
        <w:t>u parashikua kompetenca e Gjykat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BD2DB9" w:rsidRPr="007F40BD">
        <w:rPr>
          <w:rFonts w:ascii="Times New Roman" w:hAnsi="Times New Roman"/>
          <w:sz w:val="28"/>
          <w:szCs w:val="28"/>
          <w:lang w:val="sq-AL"/>
        </w:rPr>
        <w:t>s p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BD2DB9" w:rsidRPr="007F40BD">
        <w:rPr>
          <w:rFonts w:ascii="Times New Roman" w:hAnsi="Times New Roman"/>
          <w:sz w:val="28"/>
          <w:szCs w:val="28"/>
          <w:lang w:val="sq-AL"/>
        </w:rPr>
        <w:t>r t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BD2DB9" w:rsidRPr="007F40BD">
        <w:rPr>
          <w:rFonts w:ascii="Times New Roman" w:hAnsi="Times New Roman"/>
          <w:sz w:val="28"/>
          <w:szCs w:val="28"/>
          <w:lang w:val="sq-AL"/>
        </w:rPr>
        <w:t xml:space="preserve"> kontrolluar respektimin e procedurës së parashikuar nga Kushtetuta n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073CC0">
        <w:rPr>
          <w:rFonts w:ascii="Times New Roman" w:hAnsi="Times New Roman"/>
          <w:sz w:val="28"/>
          <w:szCs w:val="28"/>
          <w:lang w:val="sq-AL"/>
        </w:rPr>
        <w:t xml:space="preserve"> rastin e</w:t>
      </w:r>
      <w:r w:rsidR="00E85C21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E85C21" w:rsidRPr="00073CC0">
        <w:rPr>
          <w:rFonts w:ascii="Times New Roman" w:hAnsi="Times New Roman"/>
          <w:sz w:val="28"/>
          <w:szCs w:val="28"/>
          <w:lang w:val="sq-AL"/>
        </w:rPr>
        <w:t>rishikimit t</w:t>
      </w:r>
      <w:r w:rsidR="006B2693" w:rsidRPr="00073CC0">
        <w:rPr>
          <w:rFonts w:ascii="Times New Roman" w:hAnsi="Times New Roman"/>
          <w:sz w:val="28"/>
          <w:szCs w:val="28"/>
          <w:lang w:val="sq-AL"/>
        </w:rPr>
        <w:t>ë</w:t>
      </w:r>
      <w:r w:rsidR="002A4A40" w:rsidRPr="007F40BD">
        <w:rPr>
          <w:rFonts w:ascii="Times New Roman" w:hAnsi="Times New Roman"/>
          <w:sz w:val="28"/>
          <w:szCs w:val="28"/>
          <w:lang w:val="sq-AL"/>
        </w:rPr>
        <w:t xml:space="preserve"> Kushtetutës, të miratuar nga Kuvendi sipas nenit 177</w:t>
      </w:r>
      <w:r w:rsidR="00E85C21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E85C21" w:rsidRPr="00073CC0">
        <w:rPr>
          <w:rFonts w:ascii="Times New Roman" w:hAnsi="Times New Roman"/>
          <w:sz w:val="28"/>
          <w:szCs w:val="28"/>
          <w:lang w:val="sq-AL"/>
        </w:rPr>
        <w:t>t</w:t>
      </w:r>
      <w:r w:rsidR="006B2693" w:rsidRPr="00073CC0">
        <w:rPr>
          <w:rFonts w:ascii="Times New Roman" w:hAnsi="Times New Roman"/>
          <w:sz w:val="28"/>
          <w:szCs w:val="28"/>
          <w:lang w:val="sq-AL"/>
        </w:rPr>
        <w:t>ë</w:t>
      </w:r>
      <w:r w:rsidR="00E85C21" w:rsidRPr="00073CC0">
        <w:rPr>
          <w:rFonts w:ascii="Times New Roman" w:hAnsi="Times New Roman"/>
          <w:sz w:val="28"/>
          <w:szCs w:val="28"/>
          <w:lang w:val="sq-AL"/>
        </w:rPr>
        <w:t xml:space="preserve"> Kushtetut</w:t>
      </w:r>
      <w:r w:rsidR="006B2693" w:rsidRPr="00073CC0">
        <w:rPr>
          <w:rFonts w:ascii="Times New Roman" w:hAnsi="Times New Roman"/>
          <w:sz w:val="28"/>
          <w:szCs w:val="28"/>
          <w:lang w:val="sq-AL"/>
        </w:rPr>
        <w:t>ë</w:t>
      </w:r>
      <w:r w:rsidR="00E85C21" w:rsidRPr="00073CC0">
        <w:rPr>
          <w:rFonts w:ascii="Times New Roman" w:hAnsi="Times New Roman"/>
          <w:sz w:val="28"/>
          <w:szCs w:val="28"/>
          <w:lang w:val="sq-AL"/>
        </w:rPr>
        <w:t>s</w:t>
      </w:r>
      <w:r w:rsidR="00073CC0">
        <w:rPr>
          <w:rFonts w:ascii="Times New Roman" w:hAnsi="Times New Roman"/>
          <w:sz w:val="28"/>
          <w:szCs w:val="28"/>
          <w:lang w:val="sq-AL"/>
        </w:rPr>
        <w:t>.</w:t>
      </w:r>
      <w:r w:rsidR="002A4A40" w:rsidRPr="007F40BD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:rsidR="00F55E93" w:rsidRDefault="00F55E93" w:rsidP="00F55E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2A4A40" w:rsidRPr="007F40BD" w:rsidRDefault="00E85C21" w:rsidP="00F55E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  <w:r w:rsidRPr="00073CC0">
        <w:rPr>
          <w:rFonts w:ascii="Times New Roman" w:eastAsia="Times New Roman" w:hAnsi="Times New Roman"/>
          <w:sz w:val="28"/>
          <w:szCs w:val="28"/>
          <w:lang w:val="sq-AL"/>
        </w:rPr>
        <w:t>N</w:t>
      </w:r>
      <w:r w:rsidR="006B2693" w:rsidRPr="00073CC0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073CC0">
        <w:rPr>
          <w:rFonts w:ascii="Times New Roman" w:eastAsia="Times New Roman" w:hAnsi="Times New Roman"/>
          <w:sz w:val="28"/>
          <w:szCs w:val="28"/>
          <w:lang w:val="sq-AL"/>
        </w:rPr>
        <w:t xml:space="preserve"> k</w:t>
      </w:r>
      <w:r w:rsidR="006B2693" w:rsidRPr="00073CC0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073CC0">
        <w:rPr>
          <w:rFonts w:ascii="Times New Roman" w:eastAsia="Times New Roman" w:hAnsi="Times New Roman"/>
          <w:sz w:val="28"/>
          <w:szCs w:val="28"/>
          <w:lang w:val="sq-AL"/>
        </w:rPr>
        <w:t>t</w:t>
      </w:r>
      <w:r w:rsidR="006B2693" w:rsidRPr="00073CC0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073CC0">
        <w:rPr>
          <w:rFonts w:ascii="Times New Roman" w:eastAsia="Times New Roman" w:hAnsi="Times New Roman"/>
          <w:sz w:val="28"/>
          <w:szCs w:val="28"/>
          <w:lang w:val="sq-AL"/>
        </w:rPr>
        <w:t xml:space="preserve"> drejtim,</w:t>
      </w:r>
      <w:r w:rsidR="007823F9" w:rsidRPr="007F40BD">
        <w:rPr>
          <w:rFonts w:ascii="Times New Roman" w:eastAsia="Times New Roman" w:hAnsi="Times New Roman"/>
          <w:sz w:val="28"/>
          <w:szCs w:val="28"/>
          <w:lang w:val="sq-AL"/>
        </w:rPr>
        <w:t xml:space="preserve"> l</w:t>
      </w:r>
      <w:r w:rsidR="00BD2DB9" w:rsidRPr="007F40BD">
        <w:rPr>
          <w:rFonts w:ascii="Times New Roman" w:eastAsia="Times New Roman" w:hAnsi="Times New Roman"/>
          <w:sz w:val="28"/>
          <w:szCs w:val="28"/>
          <w:lang w:val="sq-AL"/>
        </w:rPr>
        <w:t xml:space="preserve">idhur me </w:t>
      </w:r>
      <w:r w:rsidR="002A4A40" w:rsidRPr="00073CC0">
        <w:rPr>
          <w:rFonts w:ascii="Times New Roman" w:eastAsia="Times New Roman" w:hAnsi="Times New Roman"/>
          <w:sz w:val="28"/>
          <w:szCs w:val="28"/>
          <w:lang w:val="sq-AL"/>
        </w:rPr>
        <w:t>rrethin e subjekteve</w:t>
      </w:r>
      <w:r w:rsidR="002A4A40" w:rsidRPr="007F40BD">
        <w:rPr>
          <w:rFonts w:ascii="Times New Roman" w:eastAsia="Times New Roman" w:hAnsi="Times New Roman"/>
          <w:sz w:val="28"/>
          <w:szCs w:val="28"/>
          <w:lang w:val="sq-AL"/>
        </w:rPr>
        <w:t xml:space="preserve"> që mund t`i drejtohen Gjykatës Kushtetuese</w:t>
      </w:r>
      <w:r w:rsidR="00BD2DB9" w:rsidRPr="007F40BD">
        <w:rPr>
          <w:rFonts w:ascii="Times New Roman" w:eastAsia="Times New Roman" w:hAnsi="Times New Roman"/>
          <w:sz w:val="28"/>
          <w:szCs w:val="28"/>
          <w:lang w:val="sq-AL"/>
        </w:rPr>
        <w:t xml:space="preserve"> u parashikua aksesi i </w:t>
      </w:r>
      <w:r w:rsidR="002A4A40" w:rsidRPr="007F40BD">
        <w:rPr>
          <w:rFonts w:ascii="Times New Roman" w:eastAsia="Times New Roman" w:hAnsi="Times New Roman"/>
          <w:sz w:val="28"/>
          <w:szCs w:val="28"/>
          <w:lang w:val="sq-AL"/>
        </w:rPr>
        <w:t>pa</w:t>
      </w:r>
      <w:r w:rsidR="00BD2DB9" w:rsidRPr="007F40BD">
        <w:rPr>
          <w:rFonts w:ascii="Times New Roman" w:eastAsia="Times New Roman" w:hAnsi="Times New Roman"/>
          <w:sz w:val="28"/>
          <w:szCs w:val="28"/>
          <w:lang w:val="sq-AL"/>
        </w:rPr>
        <w:t>kusht</w:t>
      </w:r>
      <w:r w:rsidR="00596E13" w:rsidRPr="007F40BD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BD2DB9" w:rsidRPr="007F40BD">
        <w:rPr>
          <w:rFonts w:ascii="Times New Roman" w:eastAsia="Times New Roman" w:hAnsi="Times New Roman"/>
          <w:sz w:val="28"/>
          <w:szCs w:val="28"/>
          <w:lang w:val="sq-AL"/>
        </w:rPr>
        <w:t>zuar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  <w:r w:rsidRPr="00073CC0">
        <w:rPr>
          <w:rFonts w:ascii="Times New Roman" w:eastAsia="Times New Roman" w:hAnsi="Times New Roman"/>
          <w:sz w:val="28"/>
          <w:szCs w:val="28"/>
          <w:lang w:val="sq-AL"/>
        </w:rPr>
        <w:t>tashm</w:t>
      </w:r>
      <w:r w:rsidR="006B2693" w:rsidRPr="00073CC0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BD2DB9" w:rsidRPr="007F40BD">
        <w:rPr>
          <w:rFonts w:ascii="Times New Roman" w:eastAsia="Times New Roman" w:hAnsi="Times New Roman"/>
          <w:sz w:val="28"/>
          <w:szCs w:val="28"/>
          <w:lang w:val="sq-AL"/>
        </w:rPr>
        <w:t xml:space="preserve"> i </w:t>
      </w:r>
      <w:r w:rsidR="002A4A40" w:rsidRPr="007F40BD">
        <w:rPr>
          <w:rFonts w:ascii="Times New Roman" w:eastAsia="Times New Roman" w:hAnsi="Times New Roman"/>
          <w:sz w:val="28"/>
          <w:szCs w:val="28"/>
          <w:lang w:val="sq-AL"/>
        </w:rPr>
        <w:t>Avokati</w:t>
      </w:r>
      <w:r w:rsidR="00BD2DB9" w:rsidRPr="007F40BD">
        <w:rPr>
          <w:rFonts w:ascii="Times New Roman" w:eastAsia="Times New Roman" w:hAnsi="Times New Roman"/>
          <w:sz w:val="28"/>
          <w:szCs w:val="28"/>
          <w:lang w:val="sq-AL"/>
        </w:rPr>
        <w:t>t t</w:t>
      </w:r>
      <w:r w:rsidR="00596E13" w:rsidRPr="007F40BD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BD2DB9" w:rsidRPr="007F40BD"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  <w:r w:rsidR="002A4A40" w:rsidRPr="007F40BD">
        <w:rPr>
          <w:rFonts w:ascii="Times New Roman" w:eastAsia="Times New Roman" w:hAnsi="Times New Roman"/>
          <w:sz w:val="28"/>
          <w:szCs w:val="28"/>
          <w:lang w:val="sq-AL"/>
        </w:rPr>
        <w:t>Popullit</w:t>
      </w:r>
      <w:r w:rsidR="00BD2DB9" w:rsidRPr="007F40BD"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  <w:r w:rsidR="00407E14" w:rsidRPr="007F40BD">
        <w:rPr>
          <w:rFonts w:ascii="Times New Roman" w:hAnsi="Times New Roman"/>
          <w:sz w:val="28"/>
          <w:szCs w:val="28"/>
          <w:lang w:val="sq-AL"/>
        </w:rPr>
        <w:t>të drejtë të c</w:t>
      </w:r>
      <w:r w:rsidR="00073CC0">
        <w:rPr>
          <w:rFonts w:ascii="Times New Roman" w:hAnsi="Times New Roman"/>
          <w:sz w:val="28"/>
          <w:szCs w:val="28"/>
          <w:lang w:val="sq-AL"/>
        </w:rPr>
        <w:t>ilën e ka ushtruar</w:t>
      </w:r>
      <w:r w:rsidR="00407E14" w:rsidRPr="007F40BD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BD2DB9" w:rsidRPr="007F40BD">
        <w:rPr>
          <w:rFonts w:ascii="Times New Roman" w:eastAsia="Times New Roman" w:hAnsi="Times New Roman"/>
          <w:sz w:val="28"/>
          <w:szCs w:val="28"/>
          <w:lang w:val="sq-AL"/>
        </w:rPr>
        <w:t>si dhe u shtua numri i subjekteve q</w:t>
      </w:r>
      <w:r w:rsidR="00596E13" w:rsidRPr="007F40BD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BD2DB9" w:rsidRPr="007F40BD">
        <w:rPr>
          <w:rFonts w:ascii="Times New Roman" w:eastAsia="Times New Roman" w:hAnsi="Times New Roman"/>
          <w:sz w:val="28"/>
          <w:szCs w:val="28"/>
          <w:lang w:val="sq-AL"/>
        </w:rPr>
        <w:t xml:space="preserve"> kan</w:t>
      </w:r>
      <w:r w:rsidR="00596E13" w:rsidRPr="007F40BD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BD2DB9" w:rsidRPr="007F40BD">
        <w:rPr>
          <w:rFonts w:ascii="Times New Roman" w:eastAsia="Times New Roman" w:hAnsi="Times New Roman"/>
          <w:sz w:val="28"/>
          <w:szCs w:val="28"/>
          <w:lang w:val="sq-AL"/>
        </w:rPr>
        <w:t xml:space="preserve"> akses n</w:t>
      </w:r>
      <w:r w:rsidR="00596E13" w:rsidRPr="007F40BD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BD2DB9" w:rsidRPr="007F40BD">
        <w:rPr>
          <w:rFonts w:ascii="Times New Roman" w:eastAsia="Times New Roman" w:hAnsi="Times New Roman"/>
          <w:sz w:val="28"/>
          <w:szCs w:val="28"/>
          <w:lang w:val="sq-AL"/>
        </w:rPr>
        <w:t xml:space="preserve"> gjykimin kushtetues</w:t>
      </w:r>
      <w:r w:rsidR="002A4A40" w:rsidRPr="007F40BD">
        <w:rPr>
          <w:rFonts w:ascii="Times New Roman" w:eastAsia="Times New Roman" w:hAnsi="Times New Roman"/>
          <w:sz w:val="28"/>
          <w:szCs w:val="28"/>
          <w:lang w:val="sq-AL"/>
        </w:rPr>
        <w:t xml:space="preserve">. </w:t>
      </w:r>
    </w:p>
    <w:p w:rsidR="00F55E93" w:rsidRDefault="00F55E93" w:rsidP="00F55E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452806" w:rsidRPr="007F40BD" w:rsidRDefault="00BD2DB9" w:rsidP="00F55E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7F40BD">
        <w:rPr>
          <w:rFonts w:ascii="Times New Roman" w:hAnsi="Times New Roman"/>
          <w:sz w:val="28"/>
          <w:szCs w:val="28"/>
          <w:lang w:val="sq-AL"/>
        </w:rPr>
        <w:t xml:space="preserve">Edhe pse </w:t>
      </w:r>
      <w:r w:rsidR="00583E00" w:rsidRPr="007F40BD">
        <w:rPr>
          <w:rFonts w:ascii="Times New Roman" w:hAnsi="Times New Roman"/>
          <w:sz w:val="28"/>
          <w:szCs w:val="28"/>
          <w:lang w:val="sq-AL"/>
        </w:rPr>
        <w:t xml:space="preserve">ankimi kushtetues individual 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583E00" w:rsidRPr="007F40BD">
        <w:rPr>
          <w:rFonts w:ascii="Times New Roman" w:hAnsi="Times New Roman"/>
          <w:sz w:val="28"/>
          <w:szCs w:val="28"/>
          <w:lang w:val="sq-AL"/>
        </w:rPr>
        <w:t>shtë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>rdorur nga individ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>t p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>r t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kund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>rshtuar n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Gjykat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>n Kushtetuese akte t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pushtetit publik, p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>rfshir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edhe ligjin, deri m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sot Gjykata nuk ka ende nj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vendimmarrje n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lidhje me </w:t>
      </w:r>
      <w:r w:rsidR="00452806" w:rsidRPr="007F40BD">
        <w:rPr>
          <w:rFonts w:ascii="Times New Roman" w:hAnsi="Times New Roman"/>
          <w:sz w:val="28"/>
          <w:szCs w:val="28"/>
          <w:lang w:val="sq-AL"/>
        </w:rPr>
        <w:t xml:space="preserve">themelin e </w:t>
      </w:r>
      <w:r w:rsidRPr="007F40BD">
        <w:rPr>
          <w:rFonts w:ascii="Times New Roman" w:hAnsi="Times New Roman"/>
          <w:sz w:val="28"/>
          <w:szCs w:val="28"/>
          <w:lang w:val="sq-AL"/>
        </w:rPr>
        <w:t>k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>rkesa</w:t>
      </w:r>
      <w:r w:rsidR="00452806" w:rsidRPr="007F40BD">
        <w:rPr>
          <w:rFonts w:ascii="Times New Roman" w:hAnsi="Times New Roman"/>
          <w:sz w:val="28"/>
          <w:szCs w:val="28"/>
          <w:lang w:val="sq-AL"/>
        </w:rPr>
        <w:t>ve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tilla, </w:t>
      </w:r>
      <w:r w:rsidR="00452806" w:rsidRPr="007F40BD">
        <w:rPr>
          <w:rFonts w:ascii="Times New Roman" w:hAnsi="Times New Roman"/>
          <w:sz w:val="28"/>
          <w:szCs w:val="28"/>
          <w:lang w:val="sq-AL"/>
        </w:rPr>
        <w:t xml:space="preserve">pasi ato </w:t>
      </w:r>
      <w:r w:rsidRPr="007F40BD">
        <w:rPr>
          <w:rFonts w:ascii="Times New Roman" w:hAnsi="Times New Roman"/>
          <w:sz w:val="28"/>
          <w:szCs w:val="28"/>
          <w:lang w:val="sq-AL"/>
        </w:rPr>
        <w:t>kan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7823F9" w:rsidRPr="007F40BD">
        <w:rPr>
          <w:rFonts w:ascii="Times New Roman" w:hAnsi="Times New Roman"/>
          <w:sz w:val="28"/>
          <w:szCs w:val="28"/>
          <w:lang w:val="sq-AL"/>
        </w:rPr>
        <w:t xml:space="preserve">përfunduar </w:t>
      </w:r>
      <w:r w:rsidRPr="007F40BD">
        <w:rPr>
          <w:rFonts w:ascii="Times New Roman" w:hAnsi="Times New Roman"/>
          <w:sz w:val="28"/>
          <w:szCs w:val="28"/>
          <w:lang w:val="sq-AL"/>
        </w:rPr>
        <w:t>n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faz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n e shqyrtimit paraprak </w:t>
      </w:r>
      <w:r w:rsidR="00452806" w:rsidRPr="007F40BD">
        <w:rPr>
          <w:rFonts w:ascii="Times New Roman" w:hAnsi="Times New Roman"/>
          <w:sz w:val="28"/>
          <w:szCs w:val="28"/>
          <w:lang w:val="sq-AL"/>
        </w:rPr>
        <w:t>p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452806" w:rsidRPr="007F40BD">
        <w:rPr>
          <w:rFonts w:ascii="Times New Roman" w:hAnsi="Times New Roman"/>
          <w:sz w:val="28"/>
          <w:szCs w:val="28"/>
          <w:lang w:val="sq-AL"/>
        </w:rPr>
        <w:t>r arsye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452806" w:rsidRPr="007F40BD">
        <w:rPr>
          <w:rFonts w:ascii="Times New Roman" w:hAnsi="Times New Roman"/>
          <w:sz w:val="28"/>
          <w:szCs w:val="28"/>
          <w:lang w:val="sq-AL"/>
        </w:rPr>
        <w:t>se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>rkuesit nuk kan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mundu</w:t>
      </w:r>
      <w:r w:rsidR="00452806" w:rsidRPr="007F40BD">
        <w:rPr>
          <w:rFonts w:ascii="Times New Roman" w:hAnsi="Times New Roman"/>
          <w:sz w:val="28"/>
          <w:szCs w:val="28"/>
          <w:lang w:val="sq-AL"/>
        </w:rPr>
        <w:t>r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plot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>sojn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rkesat paraprake </w:t>
      </w:r>
      <w:r w:rsidR="00452806" w:rsidRPr="007F40BD">
        <w:rPr>
          <w:rFonts w:ascii="Times New Roman" w:hAnsi="Times New Roman"/>
          <w:sz w:val="28"/>
          <w:szCs w:val="28"/>
          <w:lang w:val="sq-AL"/>
        </w:rPr>
        <w:t>t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452806" w:rsidRPr="007F40BD">
        <w:rPr>
          <w:rFonts w:ascii="Times New Roman" w:hAnsi="Times New Roman"/>
          <w:sz w:val="28"/>
          <w:szCs w:val="28"/>
          <w:lang w:val="sq-AL"/>
        </w:rPr>
        <w:t xml:space="preserve"> parashikuara nga dispozita kushtetuese dhe ligji organik, </w:t>
      </w:r>
      <w:r w:rsidRPr="007F40BD">
        <w:rPr>
          <w:rFonts w:ascii="Times New Roman" w:hAnsi="Times New Roman"/>
          <w:sz w:val="28"/>
          <w:szCs w:val="28"/>
          <w:lang w:val="sq-AL"/>
        </w:rPr>
        <w:t>q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lidhen kryesisht me shterimin e mjeteve juridike</w:t>
      </w:r>
      <w:r w:rsidR="00452806" w:rsidRPr="007F40BD">
        <w:rPr>
          <w:rFonts w:ascii="Times New Roman" w:hAnsi="Times New Roman"/>
          <w:sz w:val="28"/>
          <w:szCs w:val="28"/>
          <w:lang w:val="sq-AL"/>
        </w:rPr>
        <w:t xml:space="preserve">. </w:t>
      </w:r>
    </w:p>
    <w:p w:rsidR="00F55E93" w:rsidRDefault="00F55E93" w:rsidP="00F55E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452806" w:rsidRPr="007F40BD" w:rsidRDefault="0024072E" w:rsidP="00F55E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7F40BD">
        <w:rPr>
          <w:rFonts w:ascii="Times New Roman" w:hAnsi="Times New Roman"/>
          <w:sz w:val="28"/>
          <w:szCs w:val="28"/>
          <w:lang w:val="sq-AL"/>
        </w:rPr>
        <w:t xml:space="preserve">Në drejtim të </w:t>
      </w:r>
      <w:r w:rsidR="00452806" w:rsidRPr="007F40BD">
        <w:rPr>
          <w:rFonts w:ascii="Times New Roman" w:hAnsi="Times New Roman"/>
          <w:sz w:val="28"/>
          <w:szCs w:val="28"/>
          <w:lang w:val="sq-AL"/>
        </w:rPr>
        <w:t>funksionimi</w:t>
      </w:r>
      <w:r w:rsidRPr="007F40BD">
        <w:rPr>
          <w:rFonts w:ascii="Times New Roman" w:hAnsi="Times New Roman"/>
          <w:sz w:val="28"/>
          <w:szCs w:val="28"/>
          <w:lang w:val="sq-AL"/>
        </w:rPr>
        <w:t>t</w:t>
      </w:r>
      <w:r w:rsidR="00452806" w:rsidRPr="007F40BD">
        <w:rPr>
          <w:rFonts w:ascii="Times New Roman" w:hAnsi="Times New Roman"/>
          <w:sz w:val="28"/>
          <w:szCs w:val="28"/>
          <w:lang w:val="sq-AL"/>
        </w:rPr>
        <w:t xml:space="preserve"> dhe veprimtari</w:t>
      </w:r>
      <w:r w:rsidRPr="007F40BD">
        <w:rPr>
          <w:rFonts w:ascii="Times New Roman" w:hAnsi="Times New Roman"/>
          <w:sz w:val="28"/>
          <w:szCs w:val="28"/>
          <w:lang w:val="sq-AL"/>
        </w:rPr>
        <w:t>s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452806" w:rsidRPr="007F40BD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7F40BD">
        <w:rPr>
          <w:rFonts w:ascii="Times New Roman" w:hAnsi="Times New Roman"/>
          <w:sz w:val="28"/>
          <w:szCs w:val="28"/>
          <w:lang w:val="sq-AL"/>
        </w:rPr>
        <w:t>së</w:t>
      </w:r>
      <w:r w:rsidR="00452806" w:rsidRPr="007F40BD">
        <w:rPr>
          <w:rFonts w:ascii="Times New Roman" w:hAnsi="Times New Roman"/>
          <w:sz w:val="28"/>
          <w:szCs w:val="28"/>
          <w:lang w:val="sq-AL"/>
        </w:rPr>
        <w:t xml:space="preserve"> Gjykat</w:t>
      </w:r>
      <w:r w:rsidR="00596E13" w:rsidRPr="007F40BD">
        <w:rPr>
          <w:rFonts w:ascii="Times New Roman" w:hAnsi="Times New Roman"/>
          <w:sz w:val="28"/>
          <w:szCs w:val="28"/>
          <w:lang w:val="sq-AL"/>
        </w:rPr>
        <w:t>ë</w:t>
      </w:r>
      <w:r w:rsidR="00452806" w:rsidRPr="007F40BD">
        <w:rPr>
          <w:rFonts w:ascii="Times New Roman" w:hAnsi="Times New Roman"/>
          <w:sz w:val="28"/>
          <w:szCs w:val="28"/>
          <w:lang w:val="sq-AL"/>
        </w:rPr>
        <w:t xml:space="preserve">s Kushtetuese, 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mund të them se </w:t>
      </w:r>
      <w:r w:rsidR="00452806" w:rsidRPr="007F40BD">
        <w:rPr>
          <w:rFonts w:ascii="Times New Roman" w:hAnsi="Times New Roman"/>
          <w:sz w:val="28"/>
          <w:szCs w:val="28"/>
          <w:lang w:val="sq-AL"/>
        </w:rPr>
        <w:t>sapo u krijua kolegji i parë seleksionues dhe u arrit kuorumi për funksionim</w:t>
      </w:r>
      <w:r w:rsidR="006B5480" w:rsidRPr="007F40BD">
        <w:rPr>
          <w:rFonts w:ascii="Times New Roman" w:hAnsi="Times New Roman"/>
          <w:sz w:val="28"/>
          <w:szCs w:val="28"/>
          <w:lang w:val="sq-AL"/>
        </w:rPr>
        <w:t>in</w:t>
      </w:r>
      <w:r w:rsidR="00452806" w:rsidRPr="007F40BD">
        <w:rPr>
          <w:rFonts w:ascii="Times New Roman" w:hAnsi="Times New Roman"/>
          <w:sz w:val="28"/>
          <w:szCs w:val="28"/>
          <w:lang w:val="sq-AL"/>
        </w:rPr>
        <w:t xml:space="preserve"> e Mbledhjes së Gjyqtarëve dhe të seancës plenar</w:t>
      </w:r>
      <w:r w:rsidR="006B5480" w:rsidRPr="007F40BD">
        <w:rPr>
          <w:rFonts w:ascii="Times New Roman" w:hAnsi="Times New Roman"/>
          <w:sz w:val="28"/>
          <w:szCs w:val="28"/>
          <w:lang w:val="sq-AL"/>
        </w:rPr>
        <w:t>e, Gjykata</w:t>
      </w:r>
      <w:r w:rsidR="00E85C21" w:rsidRPr="00073CC0">
        <w:rPr>
          <w:rFonts w:ascii="Times New Roman" w:hAnsi="Times New Roman"/>
          <w:sz w:val="28"/>
          <w:szCs w:val="28"/>
          <w:lang w:val="sq-AL"/>
        </w:rPr>
        <w:t>, ndon</w:t>
      </w:r>
      <w:r w:rsidR="006B2693" w:rsidRPr="00073CC0">
        <w:rPr>
          <w:rFonts w:ascii="Times New Roman" w:hAnsi="Times New Roman"/>
          <w:sz w:val="28"/>
          <w:szCs w:val="28"/>
          <w:lang w:val="sq-AL"/>
        </w:rPr>
        <w:t>ë</w:t>
      </w:r>
      <w:r w:rsidR="00E85C21" w:rsidRPr="00073CC0">
        <w:rPr>
          <w:rFonts w:ascii="Times New Roman" w:hAnsi="Times New Roman"/>
          <w:sz w:val="28"/>
          <w:szCs w:val="28"/>
          <w:lang w:val="sq-AL"/>
        </w:rPr>
        <w:t>se para sfid</w:t>
      </w:r>
      <w:r w:rsidR="006B2693" w:rsidRPr="00073CC0">
        <w:rPr>
          <w:rFonts w:ascii="Times New Roman" w:hAnsi="Times New Roman"/>
          <w:sz w:val="28"/>
          <w:szCs w:val="28"/>
          <w:lang w:val="sq-AL"/>
        </w:rPr>
        <w:t>ë</w:t>
      </w:r>
      <w:r w:rsidR="00E85C21" w:rsidRPr="00073CC0">
        <w:rPr>
          <w:rFonts w:ascii="Times New Roman" w:hAnsi="Times New Roman"/>
          <w:sz w:val="28"/>
          <w:szCs w:val="28"/>
          <w:lang w:val="sq-AL"/>
        </w:rPr>
        <w:t>s t</w:t>
      </w:r>
      <w:r w:rsidR="006B2693" w:rsidRPr="00073CC0">
        <w:rPr>
          <w:rFonts w:ascii="Times New Roman" w:hAnsi="Times New Roman"/>
          <w:sz w:val="28"/>
          <w:szCs w:val="28"/>
          <w:lang w:val="sq-AL"/>
        </w:rPr>
        <w:t>ë</w:t>
      </w:r>
      <w:r w:rsidR="00E85C21" w:rsidRPr="00073CC0">
        <w:rPr>
          <w:rFonts w:ascii="Times New Roman" w:hAnsi="Times New Roman"/>
          <w:sz w:val="28"/>
          <w:szCs w:val="28"/>
          <w:lang w:val="sq-AL"/>
        </w:rPr>
        <w:t xml:space="preserve"> nj</w:t>
      </w:r>
      <w:r w:rsidR="006B2693" w:rsidRPr="00073CC0">
        <w:rPr>
          <w:rFonts w:ascii="Times New Roman" w:hAnsi="Times New Roman"/>
          <w:sz w:val="28"/>
          <w:szCs w:val="28"/>
          <w:lang w:val="sq-AL"/>
        </w:rPr>
        <w:t>ë</w:t>
      </w:r>
      <w:r w:rsidR="00E85C21" w:rsidRPr="00073CC0">
        <w:rPr>
          <w:rFonts w:ascii="Times New Roman" w:hAnsi="Times New Roman"/>
          <w:sz w:val="28"/>
          <w:szCs w:val="28"/>
          <w:lang w:val="sq-AL"/>
        </w:rPr>
        <w:t xml:space="preserve"> trupe t</w:t>
      </w:r>
      <w:r w:rsidR="006B2693" w:rsidRPr="00073CC0">
        <w:rPr>
          <w:rFonts w:ascii="Times New Roman" w:hAnsi="Times New Roman"/>
          <w:sz w:val="28"/>
          <w:szCs w:val="28"/>
          <w:lang w:val="sq-AL"/>
        </w:rPr>
        <w:t>ë</w:t>
      </w:r>
      <w:r w:rsidR="00E85C21" w:rsidRPr="00073CC0">
        <w:rPr>
          <w:rFonts w:ascii="Times New Roman" w:hAnsi="Times New Roman"/>
          <w:sz w:val="28"/>
          <w:szCs w:val="28"/>
          <w:lang w:val="sq-AL"/>
        </w:rPr>
        <w:t xml:space="preserve"> paplot</w:t>
      </w:r>
      <w:r w:rsidR="006B2693" w:rsidRPr="00073CC0">
        <w:rPr>
          <w:rFonts w:ascii="Times New Roman" w:hAnsi="Times New Roman"/>
          <w:sz w:val="28"/>
          <w:szCs w:val="28"/>
          <w:lang w:val="sq-AL"/>
        </w:rPr>
        <w:t>ë</w:t>
      </w:r>
      <w:r w:rsidR="00E85C21" w:rsidRPr="00073CC0">
        <w:rPr>
          <w:rFonts w:ascii="Times New Roman" w:hAnsi="Times New Roman"/>
          <w:sz w:val="28"/>
          <w:szCs w:val="28"/>
          <w:lang w:val="sq-AL"/>
        </w:rPr>
        <w:t xml:space="preserve"> dhe t</w:t>
      </w:r>
      <w:r w:rsidR="006B2693" w:rsidRPr="00073CC0">
        <w:rPr>
          <w:rFonts w:ascii="Times New Roman" w:hAnsi="Times New Roman"/>
          <w:sz w:val="28"/>
          <w:szCs w:val="28"/>
          <w:lang w:val="sq-AL"/>
        </w:rPr>
        <w:t>ë</w:t>
      </w:r>
      <w:r w:rsidR="00E85C21" w:rsidRPr="00073CC0">
        <w:rPr>
          <w:rFonts w:ascii="Times New Roman" w:hAnsi="Times New Roman"/>
          <w:sz w:val="28"/>
          <w:szCs w:val="28"/>
          <w:lang w:val="sq-AL"/>
        </w:rPr>
        <w:t>r</w:t>
      </w:r>
      <w:r w:rsidR="006B2693" w:rsidRPr="00073CC0">
        <w:rPr>
          <w:rFonts w:ascii="Times New Roman" w:hAnsi="Times New Roman"/>
          <w:sz w:val="28"/>
          <w:szCs w:val="28"/>
          <w:lang w:val="sq-AL"/>
        </w:rPr>
        <w:t>ë</w:t>
      </w:r>
      <w:r w:rsidR="00E85C21" w:rsidRPr="00073CC0">
        <w:rPr>
          <w:rFonts w:ascii="Times New Roman" w:hAnsi="Times New Roman"/>
          <w:sz w:val="28"/>
          <w:szCs w:val="28"/>
          <w:lang w:val="sq-AL"/>
        </w:rPr>
        <w:t>sisht t</w:t>
      </w:r>
      <w:r w:rsidR="006B2693" w:rsidRPr="00073CC0">
        <w:rPr>
          <w:rFonts w:ascii="Times New Roman" w:hAnsi="Times New Roman"/>
          <w:sz w:val="28"/>
          <w:szCs w:val="28"/>
          <w:lang w:val="sq-AL"/>
        </w:rPr>
        <w:t>ë</w:t>
      </w:r>
      <w:r w:rsidR="00E85C21" w:rsidRPr="00073CC0">
        <w:rPr>
          <w:rFonts w:ascii="Times New Roman" w:hAnsi="Times New Roman"/>
          <w:sz w:val="28"/>
          <w:szCs w:val="28"/>
          <w:lang w:val="sq-AL"/>
        </w:rPr>
        <w:t xml:space="preserve"> re, vler</w:t>
      </w:r>
      <w:r w:rsidR="006B2693" w:rsidRPr="00073CC0">
        <w:rPr>
          <w:rFonts w:ascii="Times New Roman" w:hAnsi="Times New Roman"/>
          <w:sz w:val="28"/>
          <w:szCs w:val="28"/>
          <w:lang w:val="sq-AL"/>
        </w:rPr>
        <w:t>ë</w:t>
      </w:r>
      <w:r w:rsidR="00E85C21" w:rsidRPr="00073CC0">
        <w:rPr>
          <w:rFonts w:ascii="Times New Roman" w:hAnsi="Times New Roman"/>
          <w:sz w:val="28"/>
          <w:szCs w:val="28"/>
          <w:lang w:val="sq-AL"/>
        </w:rPr>
        <w:t>soj q</w:t>
      </w:r>
      <w:r w:rsidR="006B2693" w:rsidRPr="00073CC0">
        <w:rPr>
          <w:rFonts w:ascii="Times New Roman" w:hAnsi="Times New Roman"/>
          <w:sz w:val="28"/>
          <w:szCs w:val="28"/>
          <w:lang w:val="sq-AL"/>
        </w:rPr>
        <w:t>ë</w:t>
      </w:r>
      <w:r w:rsidR="00E85C21" w:rsidRPr="00073CC0">
        <w:rPr>
          <w:rFonts w:ascii="Times New Roman" w:hAnsi="Times New Roman"/>
          <w:sz w:val="28"/>
          <w:szCs w:val="28"/>
          <w:lang w:val="sq-AL"/>
        </w:rPr>
        <w:t xml:space="preserve"> ka r</w:t>
      </w:r>
      <w:r w:rsidR="006B2693" w:rsidRPr="00073CC0">
        <w:rPr>
          <w:rFonts w:ascii="Times New Roman" w:hAnsi="Times New Roman"/>
          <w:sz w:val="28"/>
          <w:szCs w:val="28"/>
          <w:lang w:val="sq-AL"/>
        </w:rPr>
        <w:t>ë</w:t>
      </w:r>
      <w:r w:rsidR="00E85C21" w:rsidRPr="00073CC0">
        <w:rPr>
          <w:rFonts w:ascii="Times New Roman" w:hAnsi="Times New Roman"/>
          <w:sz w:val="28"/>
          <w:szCs w:val="28"/>
          <w:lang w:val="sq-AL"/>
        </w:rPr>
        <w:t>nd</w:t>
      </w:r>
      <w:r w:rsidR="006B2693" w:rsidRPr="00073CC0">
        <w:rPr>
          <w:rFonts w:ascii="Times New Roman" w:hAnsi="Times New Roman"/>
          <w:sz w:val="28"/>
          <w:szCs w:val="28"/>
          <w:lang w:val="sq-AL"/>
        </w:rPr>
        <w:t>ë</w:t>
      </w:r>
      <w:r w:rsidR="00E85C21" w:rsidRPr="00073CC0">
        <w:rPr>
          <w:rFonts w:ascii="Times New Roman" w:hAnsi="Times New Roman"/>
          <w:sz w:val="28"/>
          <w:szCs w:val="28"/>
          <w:lang w:val="sq-AL"/>
        </w:rPr>
        <w:t>si p</w:t>
      </w:r>
      <w:r w:rsidR="006B2693" w:rsidRPr="00073CC0">
        <w:rPr>
          <w:rFonts w:ascii="Times New Roman" w:hAnsi="Times New Roman"/>
          <w:sz w:val="28"/>
          <w:szCs w:val="28"/>
          <w:lang w:val="sq-AL"/>
        </w:rPr>
        <w:t>ë</w:t>
      </w:r>
      <w:r w:rsidR="00E85C21" w:rsidRPr="00073CC0">
        <w:rPr>
          <w:rFonts w:ascii="Times New Roman" w:hAnsi="Times New Roman"/>
          <w:sz w:val="28"/>
          <w:szCs w:val="28"/>
          <w:lang w:val="sq-AL"/>
        </w:rPr>
        <w:t>r t</w:t>
      </w:r>
      <w:r w:rsidR="006B2693" w:rsidRPr="00073CC0">
        <w:rPr>
          <w:rFonts w:ascii="Times New Roman" w:hAnsi="Times New Roman"/>
          <w:sz w:val="28"/>
          <w:szCs w:val="28"/>
          <w:lang w:val="sq-AL"/>
        </w:rPr>
        <w:t>’</w:t>
      </w:r>
      <w:r w:rsidR="00E85C21" w:rsidRPr="00073CC0">
        <w:rPr>
          <w:rFonts w:ascii="Times New Roman" w:hAnsi="Times New Roman"/>
          <w:sz w:val="28"/>
          <w:szCs w:val="28"/>
          <w:lang w:val="sq-AL"/>
        </w:rPr>
        <w:t>u theksuar</w:t>
      </w:r>
      <w:r w:rsidR="00E85C21">
        <w:rPr>
          <w:rFonts w:ascii="Times New Roman" w:hAnsi="Times New Roman"/>
          <w:sz w:val="28"/>
          <w:szCs w:val="28"/>
          <w:lang w:val="sq-AL"/>
        </w:rPr>
        <w:t>,</w:t>
      </w:r>
      <w:r w:rsidR="006B5480" w:rsidRPr="007F40BD">
        <w:rPr>
          <w:rFonts w:ascii="Times New Roman" w:hAnsi="Times New Roman"/>
          <w:sz w:val="28"/>
          <w:szCs w:val="28"/>
          <w:lang w:val="sq-AL"/>
        </w:rPr>
        <w:t xml:space="preserve"> ka kryer një punë</w:t>
      </w:r>
      <w:r w:rsidR="00452806" w:rsidRPr="007F40BD">
        <w:rPr>
          <w:rFonts w:ascii="Times New Roman" w:hAnsi="Times New Roman"/>
          <w:sz w:val="28"/>
          <w:szCs w:val="28"/>
          <w:lang w:val="sq-AL"/>
        </w:rPr>
        <w:t xml:space="preserve"> intensive dhe voluminoze, me p</w:t>
      </w:r>
      <w:r w:rsidR="00452806" w:rsidRPr="007F40BD">
        <w:rPr>
          <w:rFonts w:ascii="Times New Roman" w:hAnsi="Times New Roman"/>
          <w:bCs/>
          <w:sz w:val="28"/>
          <w:szCs w:val="28"/>
          <w:lang w:val="sq-AL"/>
        </w:rPr>
        <w:t>ërgjegjësi të lartë dhe vendosmëri e përkushtim për të ushtruar misionin e saj kushtetues.</w:t>
      </w:r>
      <w:r w:rsidR="007823F9" w:rsidRPr="007F40BD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452806" w:rsidRPr="007F40BD">
        <w:rPr>
          <w:rFonts w:ascii="Times New Roman" w:hAnsi="Times New Roman"/>
          <w:bCs/>
          <w:sz w:val="28"/>
          <w:szCs w:val="28"/>
          <w:lang w:val="sq-AL"/>
        </w:rPr>
        <w:t xml:space="preserve">  </w:t>
      </w:r>
    </w:p>
    <w:p w:rsidR="00F55E93" w:rsidRDefault="00F55E93" w:rsidP="00F55E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452806" w:rsidRPr="007F40BD" w:rsidRDefault="00452806" w:rsidP="00F55E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7F40BD">
        <w:rPr>
          <w:rFonts w:ascii="Times New Roman" w:hAnsi="Times New Roman"/>
          <w:sz w:val="28"/>
          <w:szCs w:val="28"/>
          <w:lang w:val="sq-AL"/>
        </w:rPr>
        <w:t xml:space="preserve">Sot </w:t>
      </w:r>
      <w:r w:rsidR="00C80706" w:rsidRPr="007F40BD">
        <w:rPr>
          <w:rFonts w:ascii="Times New Roman" w:hAnsi="Times New Roman"/>
          <w:sz w:val="28"/>
          <w:szCs w:val="28"/>
          <w:lang w:val="sq-AL"/>
        </w:rPr>
        <w:t xml:space="preserve">është rasti të deklaroj 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se </w:t>
      </w:r>
      <w:r w:rsidR="00912906" w:rsidRPr="007F40BD">
        <w:rPr>
          <w:rFonts w:ascii="Times New Roman" w:hAnsi="Times New Roman"/>
          <w:sz w:val="28"/>
          <w:szCs w:val="28"/>
          <w:lang w:val="sq-AL"/>
        </w:rPr>
        <w:t xml:space="preserve">përgjatë këtij viti </w:t>
      </w:r>
      <w:r w:rsidRPr="007F40BD">
        <w:rPr>
          <w:rFonts w:ascii="Times New Roman" w:hAnsi="Times New Roman"/>
          <w:sz w:val="28"/>
          <w:szCs w:val="28"/>
          <w:lang w:val="sq-AL"/>
        </w:rPr>
        <w:t>Gjykata Kushtetuese</w:t>
      </w:r>
      <w:r w:rsidR="007823F9" w:rsidRPr="007F40BD">
        <w:rPr>
          <w:rFonts w:ascii="Times New Roman" w:hAnsi="Times New Roman"/>
          <w:sz w:val="28"/>
          <w:szCs w:val="28"/>
          <w:lang w:val="sq-AL"/>
        </w:rPr>
        <w:t xml:space="preserve"> ka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12906" w:rsidRPr="007F40BD">
        <w:rPr>
          <w:rFonts w:ascii="Times New Roman" w:hAnsi="Times New Roman"/>
          <w:sz w:val="28"/>
          <w:szCs w:val="28"/>
          <w:lang w:val="sq-AL"/>
        </w:rPr>
        <w:t xml:space="preserve">shqyrtuar 125 çështje për të cilat </w:t>
      </w:r>
      <w:r w:rsidR="007823F9" w:rsidRPr="007F40BD">
        <w:rPr>
          <w:rFonts w:ascii="Times New Roman" w:hAnsi="Times New Roman"/>
          <w:sz w:val="28"/>
          <w:szCs w:val="28"/>
          <w:lang w:val="sq-AL"/>
        </w:rPr>
        <w:t>janë</w:t>
      </w:r>
      <w:r w:rsidRPr="007F40BD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12906" w:rsidRPr="007F40BD">
        <w:rPr>
          <w:rFonts w:ascii="Times New Roman" w:hAnsi="Times New Roman"/>
          <w:sz w:val="28"/>
          <w:szCs w:val="28"/>
          <w:lang w:val="sq-AL"/>
        </w:rPr>
        <w:t>marrë 30 vendime përfundimtare dhe 95 vendime moskalimi (27 nga të cilat</w:t>
      </w:r>
      <w:r w:rsidR="006B2693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6B2693" w:rsidRPr="00073CC0">
        <w:rPr>
          <w:rFonts w:ascii="Times New Roman" w:hAnsi="Times New Roman"/>
          <w:sz w:val="28"/>
          <w:szCs w:val="28"/>
          <w:lang w:val="sq-AL"/>
        </w:rPr>
        <w:t>i takojnë</w:t>
      </w:r>
      <w:r w:rsidR="006B2693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12906" w:rsidRPr="007F40BD">
        <w:rPr>
          <w:rFonts w:ascii="Times New Roman" w:hAnsi="Times New Roman"/>
          <w:sz w:val="28"/>
          <w:szCs w:val="28"/>
          <w:lang w:val="sq-AL"/>
        </w:rPr>
        <w:t xml:space="preserve"> Mbledhjes së Gjyqtarëve dhe 68 të kolegjit seleksionues). </w:t>
      </w:r>
      <w:r w:rsidR="007823F9" w:rsidRPr="007F40BD">
        <w:rPr>
          <w:rFonts w:ascii="Times New Roman" w:hAnsi="Times New Roman"/>
          <w:sz w:val="28"/>
          <w:szCs w:val="28"/>
          <w:lang w:val="sq-AL"/>
        </w:rPr>
        <w:t xml:space="preserve">Ajo ka shqyrtuar 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>stokun e çështjeve të mbartura</w:t>
      </w:r>
      <w:r w:rsidR="007823F9" w:rsidRPr="007F40BD">
        <w:rPr>
          <w:rFonts w:ascii="Times New Roman" w:hAnsi="Times New Roman"/>
          <w:bCs/>
          <w:sz w:val="28"/>
          <w:szCs w:val="28"/>
          <w:lang w:val="sq-AL"/>
        </w:rPr>
        <w:t xml:space="preserve"> dhe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 xml:space="preserve"> ka dhënë</w:t>
      </w:r>
      <w:r w:rsidR="006B2693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6B2693" w:rsidRPr="00073CC0">
        <w:rPr>
          <w:rFonts w:ascii="Times New Roman" w:hAnsi="Times New Roman"/>
          <w:bCs/>
          <w:sz w:val="28"/>
          <w:szCs w:val="28"/>
          <w:lang w:val="sq-AL"/>
        </w:rPr>
        <w:t>të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7823F9" w:rsidRPr="007F40BD">
        <w:rPr>
          <w:rFonts w:ascii="Times New Roman" w:hAnsi="Times New Roman"/>
          <w:bCs/>
          <w:sz w:val="28"/>
          <w:szCs w:val="28"/>
          <w:lang w:val="sq-AL"/>
        </w:rPr>
        <w:t xml:space="preserve">arsyetuar të gjitha 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>vendimet gjyqësore brenda afateve ligjore të parashikuara në ligjin organik,</w:t>
      </w:r>
      <w:r w:rsidR="006B2693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6B2693" w:rsidRPr="00073CC0">
        <w:rPr>
          <w:rFonts w:ascii="Times New Roman" w:hAnsi="Times New Roman"/>
          <w:bCs/>
          <w:sz w:val="28"/>
          <w:szCs w:val="28"/>
          <w:lang w:val="sq-AL"/>
        </w:rPr>
        <w:t>sipas ndryshimeve që i është  bërë në lidhje me afatet,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 xml:space="preserve"> duke vijuar </w:t>
      </w:r>
      <w:r w:rsidR="007823F9" w:rsidRPr="007F40BD">
        <w:rPr>
          <w:rFonts w:ascii="Times New Roman" w:hAnsi="Times New Roman"/>
          <w:bCs/>
          <w:sz w:val="28"/>
          <w:szCs w:val="28"/>
          <w:lang w:val="sq-AL"/>
        </w:rPr>
        <w:t xml:space="preserve">aktualisht 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>me funksionimin dhe ushtrim</w:t>
      </w:r>
      <w:r w:rsidR="007823F9" w:rsidRPr="007F40BD">
        <w:rPr>
          <w:rFonts w:ascii="Times New Roman" w:hAnsi="Times New Roman"/>
          <w:bCs/>
          <w:sz w:val="28"/>
          <w:szCs w:val="28"/>
          <w:lang w:val="sq-AL"/>
        </w:rPr>
        <w:t>in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 xml:space="preserve"> normal të veprimtarisë së saj. </w:t>
      </w:r>
    </w:p>
    <w:p w:rsidR="00F55E93" w:rsidRDefault="00F55E93" w:rsidP="00F55E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DD2555" w:rsidRPr="007F40BD" w:rsidRDefault="00DD2555" w:rsidP="00F55E9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sq-AL" w:eastAsia="en-GB"/>
        </w:rPr>
      </w:pPr>
      <w:r w:rsidRPr="007F40BD">
        <w:rPr>
          <w:rFonts w:ascii="Times New Roman" w:hAnsi="Times New Roman"/>
          <w:sz w:val="28"/>
          <w:szCs w:val="28"/>
          <w:lang w:val="sq-AL"/>
        </w:rPr>
        <w:t>P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>ërveç synimit parësor të shqyrtimit dhe vendimmarrjes në lidhje me çështjet në shqyrtim, Gjykata i ka dh</w:t>
      </w:r>
      <w:r w:rsidR="00596E13" w:rsidRPr="007F40BD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>n</w:t>
      </w:r>
      <w:r w:rsidR="00596E13" w:rsidRPr="007F40BD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 xml:space="preserve"> t</w:t>
      </w:r>
      <w:r w:rsidR="00596E13" w:rsidRPr="007F40BD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 xml:space="preserve"> nj</w:t>
      </w:r>
      <w:r w:rsidR="00596E13" w:rsidRPr="007F40BD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>jt</w:t>
      </w:r>
      <w:r w:rsidR="00596E13" w:rsidRPr="007F40BD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>n r</w:t>
      </w:r>
      <w:r w:rsidR="00596E13" w:rsidRPr="007F40BD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>nd</w:t>
      </w:r>
      <w:r w:rsidR="00596E13" w:rsidRPr="007F40BD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>si edhe miratimit t</w:t>
      </w:r>
      <w:r w:rsidR="00596E13" w:rsidRPr="007F40BD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 xml:space="preserve"> akteve të brendshme t</w:t>
      </w:r>
      <w:r w:rsidR="00596E13" w:rsidRPr="007F40BD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 xml:space="preserve"> saj. N</w:t>
      </w:r>
      <w:r w:rsidR="00596E13" w:rsidRPr="007F40BD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7F40BD">
        <w:rPr>
          <w:rFonts w:ascii="Times New Roman" w:hAnsi="Times New Roman"/>
          <w:bCs/>
          <w:sz w:val="28"/>
          <w:szCs w:val="28"/>
          <w:lang w:val="sq-AL"/>
        </w:rPr>
        <w:t xml:space="preserve"> muajin mars 2021 u miratua S</w:t>
      </w:r>
      <w:r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>trategjia e Gjykat</w:t>
      </w:r>
      <w:r w:rsidR="00596E13"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>ë</w:t>
      </w:r>
      <w:r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>s Kushtetuese t</w:t>
      </w:r>
      <w:r w:rsidR="00596E13"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>ë</w:t>
      </w:r>
      <w:r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 xml:space="preserve"> Republik</w:t>
      </w:r>
      <w:r w:rsidR="00596E13"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>ë</w:t>
      </w:r>
      <w:r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>s s</w:t>
      </w:r>
      <w:r w:rsidR="00596E13"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>ë</w:t>
      </w:r>
      <w:r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 xml:space="preserve"> Shqip</w:t>
      </w:r>
      <w:r w:rsidR="00596E13"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>ë</w:t>
      </w:r>
      <w:r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>ris</w:t>
      </w:r>
      <w:r w:rsidR="00596E13"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>ë</w:t>
      </w:r>
      <w:r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 xml:space="preserve"> p</w:t>
      </w:r>
      <w:r w:rsidR="00596E13"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>ë</w:t>
      </w:r>
      <w:r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>r vitet 2021-2023 dhe Plani i Veprimit t</w:t>
      </w:r>
      <w:r w:rsidR="00596E13"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>ë</w:t>
      </w:r>
      <w:r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 xml:space="preserve"> saj. Ky akt, si Do</w:t>
      </w:r>
      <w:r w:rsidRPr="007F40BD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>kumenti i parë Strategjik i Gjykat</w:t>
      </w:r>
      <w:r w:rsidR="00596E13" w:rsidRPr="007F40BD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>ë</w:t>
      </w:r>
      <w:r w:rsidRPr="007F40BD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 xml:space="preserve">s përbën një udhërrëfyes </w:t>
      </w:r>
      <w:r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>institucional për arritjen e standardeve më të larta në ushtrimin e funksioneve të saj me profesionalizëm, integritet dhe besueshmëri t</w:t>
      </w:r>
      <w:r w:rsidR="00596E13"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>ë</w:t>
      </w:r>
      <w:r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 xml:space="preserve"> lart</w:t>
      </w:r>
      <w:r w:rsidR="00596E13"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>ë</w:t>
      </w:r>
      <w:r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 xml:space="preserve"> p</w:t>
      </w:r>
      <w:r w:rsidR="00596E13"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>ë</w:t>
      </w:r>
      <w:r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>r t</w:t>
      </w:r>
      <w:r w:rsidR="00596E13"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>ë</w:t>
      </w:r>
      <w:r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 xml:space="preserve"> p</w:t>
      </w:r>
      <w:r w:rsidR="00596E13"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>ë</w:t>
      </w:r>
      <w:r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>rmbushur misionin e saj,</w:t>
      </w:r>
      <w:r w:rsidR="00195A7A"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 xml:space="preserve"> që është </w:t>
      </w:r>
      <w:r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>garantimi i epërsinë s</w:t>
      </w:r>
      <w:r w:rsidR="00596E13"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>ë</w:t>
      </w:r>
      <w:r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 xml:space="preserve"> Kushtetutës e forcimi i demokracisë në vend nëpërmjet zgjidhjes së mosmarrëveshjeve kushtetuese dhe interpretimit përfundimtar të Kushtetutës.  </w:t>
      </w:r>
    </w:p>
    <w:p w:rsidR="00F55E93" w:rsidRDefault="00F55E93" w:rsidP="00F55E9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sq-AL" w:eastAsia="en-GB"/>
        </w:rPr>
      </w:pPr>
    </w:p>
    <w:p w:rsidR="00DD2555" w:rsidRPr="007F40BD" w:rsidRDefault="00DD2555" w:rsidP="00F55E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en-GB"/>
        </w:rPr>
      </w:pPr>
      <w:r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>P</w:t>
      </w:r>
      <w:r w:rsidR="00596E13"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>ë</w:t>
      </w:r>
      <w:r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>rmes k</w:t>
      </w:r>
      <w:r w:rsidR="00596E13"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>ë</w:t>
      </w:r>
      <w:r w:rsidRPr="007F40BD">
        <w:rPr>
          <w:rFonts w:ascii="Times New Roman" w:eastAsia="Times New Roman" w:hAnsi="Times New Roman"/>
          <w:bCs/>
          <w:sz w:val="28"/>
          <w:szCs w:val="28"/>
          <w:lang w:val="sq-AL" w:eastAsia="en-GB"/>
        </w:rPr>
        <w:t>tij akti synohet të sigurohet një funksionim i pavarur e i</w:t>
      </w:r>
      <w:r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paanshëm, transparent</w:t>
      </w:r>
      <w:r w:rsidR="0004465A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, </w:t>
      </w:r>
      <w:r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llogaridhënës, efektiv</w:t>
      </w:r>
      <w:r w:rsidR="0004465A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dhe</w:t>
      </w:r>
      <w:r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forcimi i besimit t</w:t>
      </w:r>
      <w:r w:rsidR="0004465A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e</w:t>
      </w:r>
      <w:r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Gjykata p</w:t>
      </w:r>
      <w:r w:rsidR="00596E13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ë</w:t>
      </w:r>
      <w:r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rmes komunikimit dhe informimit të vazhdueshëm të publikut e medias dhe promovimit të veprimtarisë së </w:t>
      </w:r>
      <w:r w:rsidR="0004465A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saj</w:t>
      </w:r>
      <w:r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. </w:t>
      </w:r>
      <w:r w:rsidR="00E75D38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O</w:t>
      </w:r>
      <w:r w:rsidR="00E75D38" w:rsidRPr="007F40BD">
        <w:rPr>
          <w:rFonts w:ascii="Times New Roman" w:eastAsia="Times New Roman" w:hAnsi="Times New Roman"/>
          <w:sz w:val="28"/>
          <w:szCs w:val="28"/>
          <w:lang w:val="sq-AL" w:eastAsia="ja-JP"/>
        </w:rPr>
        <w:t>bjektivat e</w:t>
      </w:r>
      <w:r w:rsidR="0004465A" w:rsidRPr="007F40BD">
        <w:rPr>
          <w:rFonts w:ascii="Times New Roman" w:eastAsia="Times New Roman" w:hAnsi="Times New Roman"/>
          <w:sz w:val="28"/>
          <w:szCs w:val="28"/>
          <w:lang w:val="sq-AL" w:eastAsia="ja-JP"/>
        </w:rPr>
        <w:t xml:space="preserve"> vendosura </w:t>
      </w:r>
      <w:r w:rsidR="00E75D38" w:rsidRPr="007F40BD">
        <w:rPr>
          <w:rFonts w:ascii="Times New Roman" w:eastAsia="Times New Roman" w:hAnsi="Times New Roman"/>
          <w:sz w:val="28"/>
          <w:szCs w:val="28"/>
          <w:lang w:val="sq-AL" w:eastAsia="ja-JP"/>
        </w:rPr>
        <w:t>synohet të arrihen,</w:t>
      </w:r>
      <w:r w:rsidR="00E75D38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</w:t>
      </w:r>
      <w:r w:rsidR="0004465A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ndër </w:t>
      </w:r>
      <w:r w:rsidR="00E75D38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të tjera, përmes përmirësimit të sistemit të menaxhimit të çështjeve dhe ngritjes së kapaciteteve njerëzore për një menaxhim dhe shqyrtim cilësor e efikas të çështjeve. </w:t>
      </w:r>
    </w:p>
    <w:p w:rsidR="00E75D38" w:rsidRPr="007F40BD" w:rsidRDefault="008003FD" w:rsidP="00F55E93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en-GB"/>
        </w:rPr>
      </w:pPr>
      <w:r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Sigurisht që kjo Strategji e Gjykatës përkthehet në </w:t>
      </w:r>
      <w:r w:rsidR="00E75D38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mekanizma të monitorimit dhe raportimit të</w:t>
      </w:r>
      <w:r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saj dhe në një vlerësim të </w:t>
      </w:r>
      <w:r w:rsidR="00E75D38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kostos financiare dhe burimeve të financimit. </w:t>
      </w:r>
    </w:p>
    <w:p w:rsidR="001D5FE0" w:rsidRPr="007F40BD" w:rsidRDefault="001D5FE0" w:rsidP="00F55E93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val="sq-AL" w:eastAsia="en-GB"/>
        </w:rPr>
      </w:pPr>
      <w:bookmarkStart w:id="1" w:name="_Toc56281494"/>
    </w:p>
    <w:bookmarkEnd w:id="1"/>
    <w:p w:rsidR="00877792" w:rsidRPr="007F40BD" w:rsidRDefault="00877792" w:rsidP="00F55E93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en-GB"/>
        </w:rPr>
      </w:pPr>
      <w:r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Kushtetuta e Republikës së Shqipërisë i garanton Gjykatës Kushtetuese pavarësi në planifikim dhe</w:t>
      </w:r>
      <w:r w:rsidR="006B2693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</w:t>
      </w:r>
      <w:r w:rsidR="006B2693" w:rsidRPr="00073CC0">
        <w:rPr>
          <w:rFonts w:ascii="Times New Roman" w:eastAsia="Times New Roman" w:hAnsi="Times New Roman"/>
          <w:sz w:val="28"/>
          <w:szCs w:val="28"/>
          <w:lang w:val="sq-AL" w:eastAsia="en-GB"/>
        </w:rPr>
        <w:t>në</w:t>
      </w:r>
      <w:r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ekzekutim të buxhetit, kur shprehet se “</w:t>
      </w:r>
      <w:r w:rsidRPr="007F40BD">
        <w:rPr>
          <w:rFonts w:ascii="Times New Roman" w:eastAsia="Times New Roman" w:hAnsi="Times New Roman"/>
          <w:i/>
          <w:iCs/>
          <w:sz w:val="28"/>
          <w:szCs w:val="28"/>
          <w:lang w:val="sq-AL" w:eastAsia="en-GB"/>
        </w:rPr>
        <w:t>Gjykata Kushtetuese ka buxhet të veçantë, të cilin e administron në mënyrë të pavaru</w:t>
      </w:r>
      <w:r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r”. </w:t>
      </w:r>
      <w:r w:rsidR="00E75D38" w:rsidRPr="007F40BD">
        <w:rPr>
          <w:rFonts w:ascii="Times New Roman" w:eastAsia="Times New Roman" w:hAnsi="Times New Roman"/>
          <w:sz w:val="28"/>
          <w:szCs w:val="28"/>
          <w:shd w:val="clear" w:color="auto" w:fill="FFFFFF"/>
          <w:lang w:val="sq-AL" w:eastAsia="en-GB"/>
        </w:rPr>
        <w:t xml:space="preserve">Koncepti i pavarësisë në lidhje me administrimin e buxhetit </w:t>
      </w:r>
      <w:r w:rsidRPr="007F40BD">
        <w:rPr>
          <w:rFonts w:ascii="Times New Roman" w:eastAsia="Times New Roman" w:hAnsi="Times New Roman"/>
          <w:sz w:val="28"/>
          <w:szCs w:val="28"/>
          <w:shd w:val="clear" w:color="auto" w:fill="FFFFFF"/>
          <w:lang w:val="sq-AL" w:eastAsia="en-GB"/>
        </w:rPr>
        <w:t xml:space="preserve">nënkupton jo vetëm që </w:t>
      </w:r>
      <w:r w:rsidR="00E75D38" w:rsidRPr="007F40BD">
        <w:rPr>
          <w:rFonts w:ascii="Times New Roman" w:eastAsia="Times New Roman" w:hAnsi="Times New Roman"/>
          <w:sz w:val="28"/>
          <w:szCs w:val="28"/>
          <w:shd w:val="clear" w:color="auto" w:fill="FFFFFF"/>
          <w:lang w:val="sq-AL" w:eastAsia="en-GB"/>
        </w:rPr>
        <w:t xml:space="preserve">institucioni </w:t>
      </w:r>
      <w:r w:rsidRPr="007F40BD">
        <w:rPr>
          <w:rFonts w:ascii="Times New Roman" w:eastAsia="Times New Roman" w:hAnsi="Times New Roman"/>
          <w:sz w:val="28"/>
          <w:szCs w:val="28"/>
          <w:shd w:val="clear" w:color="auto" w:fill="FFFFFF"/>
          <w:lang w:val="sq-AL" w:eastAsia="en-GB"/>
        </w:rPr>
        <w:t xml:space="preserve">e </w:t>
      </w:r>
      <w:r w:rsidR="00E75D38" w:rsidRPr="007F40BD">
        <w:rPr>
          <w:rFonts w:ascii="Times New Roman" w:eastAsia="Times New Roman" w:hAnsi="Times New Roman"/>
          <w:sz w:val="28"/>
          <w:szCs w:val="28"/>
          <w:shd w:val="clear" w:color="auto" w:fill="FFFFFF"/>
          <w:lang w:val="sq-AL" w:eastAsia="en-GB"/>
        </w:rPr>
        <w:t xml:space="preserve">administron </w:t>
      </w:r>
      <w:r w:rsidRPr="007F40BD">
        <w:rPr>
          <w:rFonts w:ascii="Times New Roman" w:eastAsia="Times New Roman" w:hAnsi="Times New Roman"/>
          <w:sz w:val="28"/>
          <w:szCs w:val="28"/>
          <w:shd w:val="clear" w:color="auto" w:fill="FFFFFF"/>
          <w:lang w:val="sq-AL" w:eastAsia="en-GB"/>
        </w:rPr>
        <w:t xml:space="preserve">atë </w:t>
      </w:r>
      <w:r w:rsidR="00E75D38" w:rsidRPr="007F40BD">
        <w:rPr>
          <w:rFonts w:ascii="Times New Roman" w:eastAsia="Times New Roman" w:hAnsi="Times New Roman"/>
          <w:sz w:val="28"/>
          <w:szCs w:val="28"/>
          <w:shd w:val="clear" w:color="auto" w:fill="FFFFFF"/>
          <w:lang w:val="sq-AL" w:eastAsia="en-GB"/>
        </w:rPr>
        <w:t>i lirë</w:t>
      </w:r>
      <w:r w:rsidRPr="007F40BD">
        <w:rPr>
          <w:rFonts w:ascii="Times New Roman" w:eastAsia="Times New Roman" w:hAnsi="Times New Roman"/>
          <w:sz w:val="28"/>
          <w:szCs w:val="28"/>
          <w:shd w:val="clear" w:color="auto" w:fill="FFFFFF"/>
          <w:lang w:val="sq-AL" w:eastAsia="en-GB"/>
        </w:rPr>
        <w:t xml:space="preserve">, duke pasur të drejtën të </w:t>
      </w:r>
      <w:r w:rsidR="00E75D38" w:rsidRPr="007F40BD">
        <w:rPr>
          <w:rFonts w:ascii="Times New Roman" w:eastAsia="Times New Roman" w:hAnsi="Times New Roman"/>
          <w:sz w:val="28"/>
          <w:szCs w:val="28"/>
          <w:shd w:val="clear" w:color="auto" w:fill="FFFFFF"/>
          <w:lang w:val="sq-AL" w:eastAsia="en-GB"/>
        </w:rPr>
        <w:t>përcaktojë apo ripërcaktojë fondet buxhetore</w:t>
      </w:r>
      <w:r w:rsidRPr="007F40BD">
        <w:rPr>
          <w:rFonts w:ascii="Times New Roman" w:eastAsia="Times New Roman" w:hAnsi="Times New Roman"/>
          <w:sz w:val="28"/>
          <w:szCs w:val="28"/>
          <w:shd w:val="clear" w:color="auto" w:fill="FFFFFF"/>
          <w:lang w:val="sq-AL" w:eastAsia="en-GB"/>
        </w:rPr>
        <w:t xml:space="preserve">, por </w:t>
      </w:r>
      <w:r w:rsidR="00E75D38" w:rsidRPr="007F40BD">
        <w:rPr>
          <w:rFonts w:ascii="Times New Roman" w:eastAsia="Times New Roman" w:hAnsi="Times New Roman"/>
          <w:sz w:val="28"/>
          <w:szCs w:val="28"/>
          <w:shd w:val="clear" w:color="auto" w:fill="FFFFFF"/>
          <w:lang w:val="sq-AL" w:eastAsia="en-GB"/>
        </w:rPr>
        <w:t xml:space="preserve">kërkon </w:t>
      </w:r>
      <w:r w:rsidRPr="007F40BD">
        <w:rPr>
          <w:rFonts w:ascii="Times New Roman" w:eastAsia="Times New Roman" w:hAnsi="Times New Roman"/>
          <w:sz w:val="28"/>
          <w:szCs w:val="28"/>
          <w:shd w:val="clear" w:color="auto" w:fill="FFFFFF"/>
          <w:lang w:val="sq-AL" w:eastAsia="en-GB"/>
        </w:rPr>
        <w:t xml:space="preserve">edhe </w:t>
      </w:r>
      <w:r w:rsidR="00E75D38" w:rsidRPr="007F40BD">
        <w:rPr>
          <w:rFonts w:ascii="Times New Roman" w:eastAsia="Times New Roman" w:hAnsi="Times New Roman"/>
          <w:sz w:val="28"/>
          <w:szCs w:val="28"/>
          <w:shd w:val="clear" w:color="auto" w:fill="FFFFFF"/>
          <w:lang w:val="sq-AL" w:eastAsia="en-GB"/>
        </w:rPr>
        <w:t>që organeve kushtetuese t’u merret mendim</w:t>
      </w:r>
      <w:r w:rsidRPr="007F40BD">
        <w:rPr>
          <w:rFonts w:ascii="Times New Roman" w:eastAsia="Times New Roman" w:hAnsi="Times New Roman"/>
          <w:sz w:val="28"/>
          <w:szCs w:val="28"/>
          <w:shd w:val="clear" w:color="auto" w:fill="FFFFFF"/>
          <w:lang w:val="sq-AL" w:eastAsia="en-GB"/>
        </w:rPr>
        <w:t xml:space="preserve"> në rastet kur</w:t>
      </w:r>
      <w:r w:rsidR="00E75D38" w:rsidRPr="007F40BD">
        <w:rPr>
          <w:rFonts w:ascii="Times New Roman" w:eastAsia="Times New Roman" w:hAnsi="Times New Roman"/>
          <w:sz w:val="28"/>
          <w:szCs w:val="28"/>
          <w:shd w:val="clear" w:color="auto" w:fill="FFFFFF"/>
          <w:lang w:val="sq-AL" w:eastAsia="en-GB"/>
        </w:rPr>
        <w:t>, për arsye të jashtëzakonshme</w:t>
      </w:r>
      <w:r w:rsidRPr="007F40BD">
        <w:rPr>
          <w:rFonts w:ascii="Times New Roman" w:eastAsia="Times New Roman" w:hAnsi="Times New Roman"/>
          <w:sz w:val="28"/>
          <w:szCs w:val="28"/>
          <w:shd w:val="clear" w:color="auto" w:fill="FFFFFF"/>
          <w:lang w:val="sq-AL" w:eastAsia="en-GB"/>
        </w:rPr>
        <w:t>, mund të ketë ndërhyrje në të</w:t>
      </w:r>
      <w:r w:rsidR="00E75D38" w:rsidRPr="007F40BD">
        <w:rPr>
          <w:rFonts w:ascii="Times New Roman" w:eastAsia="Times New Roman" w:hAnsi="Times New Roman"/>
          <w:sz w:val="28"/>
          <w:szCs w:val="28"/>
          <w:shd w:val="clear" w:color="auto" w:fill="FFFFFF"/>
          <w:lang w:val="sq-AL" w:eastAsia="en-GB"/>
        </w:rPr>
        <w:t xml:space="preserve">. Gjykata Kushtetuese ka theksuar se, edhe në raste të kësaj natyre, në respekt të standardit kushtetues </w:t>
      </w:r>
      <w:r w:rsidR="00E75D38" w:rsidRPr="007F40BD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sq-AL" w:eastAsia="en-GB"/>
        </w:rPr>
        <w:t xml:space="preserve">të administrimit vetë të buxhetit të </w:t>
      </w:r>
      <w:r w:rsidR="006B2693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sq-AL" w:eastAsia="en-GB"/>
        </w:rPr>
        <w:t xml:space="preserve"> </w:t>
      </w:r>
      <w:r w:rsidR="006B2693" w:rsidRPr="00073CC0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val="sq-AL" w:eastAsia="en-GB"/>
        </w:rPr>
        <w:t>saj</w:t>
      </w:r>
      <w:r w:rsidR="00E75D38" w:rsidRPr="007F40BD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sq-AL" w:eastAsia="en-GB"/>
        </w:rPr>
        <w:t>,</w:t>
      </w:r>
      <w:r w:rsidR="00E75D38" w:rsidRPr="007F40BD">
        <w:rPr>
          <w:rFonts w:ascii="Times New Roman" w:eastAsia="Times New Roman" w:hAnsi="Times New Roman"/>
          <w:sz w:val="28"/>
          <w:szCs w:val="28"/>
          <w:shd w:val="clear" w:color="auto" w:fill="FFFFFF"/>
          <w:lang w:val="sq-AL" w:eastAsia="en-GB"/>
        </w:rPr>
        <w:t xml:space="preserve"> ndërhyrja e ligjvënësit apo ekzekutivit për të ulur buxhetin gjyqësor, qoftë dhe si </w:t>
      </w:r>
      <w:r w:rsidR="00E75D38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një përpjekje për të shmangur deficitin buxhetor, </w:t>
      </w:r>
      <w:r w:rsidR="00E75D38" w:rsidRPr="007F40BD">
        <w:rPr>
          <w:rFonts w:ascii="Times New Roman" w:eastAsia="Times New Roman" w:hAnsi="Times New Roman"/>
          <w:sz w:val="28"/>
          <w:szCs w:val="28"/>
          <w:shd w:val="clear" w:color="auto" w:fill="FFFFFF"/>
          <w:lang w:val="sq-AL" w:eastAsia="en-GB"/>
        </w:rPr>
        <w:t xml:space="preserve">do të konsiderohej e pajustifikuar, pa një konsultim </w:t>
      </w:r>
      <w:r w:rsidR="0004465A" w:rsidRPr="00073CC0">
        <w:rPr>
          <w:rFonts w:ascii="Times New Roman" w:eastAsia="Times New Roman" w:hAnsi="Times New Roman"/>
          <w:sz w:val="28"/>
          <w:szCs w:val="28"/>
          <w:shd w:val="clear" w:color="auto" w:fill="FFFFFF"/>
          <w:lang w:val="sq-AL" w:eastAsia="en-GB"/>
        </w:rPr>
        <w:t>paraprak</w:t>
      </w:r>
      <w:r w:rsidR="006B2693" w:rsidRPr="00073CC0">
        <w:rPr>
          <w:rFonts w:ascii="Times New Roman" w:eastAsia="Times New Roman" w:hAnsi="Times New Roman"/>
          <w:i/>
          <w:iCs/>
          <w:sz w:val="28"/>
          <w:szCs w:val="28"/>
          <w:lang w:val="sq-AL" w:eastAsia="en-GB"/>
        </w:rPr>
        <w:t xml:space="preserve"> me të.</w:t>
      </w:r>
      <w:r w:rsidR="00E75D38" w:rsidRPr="007F40BD">
        <w:rPr>
          <w:rFonts w:ascii="Times New Roman" w:eastAsia="Times New Roman" w:hAnsi="Times New Roman"/>
          <w:i/>
          <w:iCs/>
          <w:sz w:val="28"/>
          <w:szCs w:val="28"/>
          <w:lang w:val="sq-AL" w:eastAsia="en-GB"/>
        </w:rPr>
        <w:t xml:space="preserve"> </w:t>
      </w:r>
    </w:p>
    <w:p w:rsidR="00596E13" w:rsidRPr="007F40BD" w:rsidRDefault="00596E13" w:rsidP="00F55E93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en-GB"/>
        </w:rPr>
      </w:pPr>
    </w:p>
    <w:p w:rsidR="00E75D38" w:rsidRPr="007F40BD" w:rsidRDefault="00E75D38" w:rsidP="00F55E93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en-GB"/>
        </w:rPr>
      </w:pPr>
      <w:r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Në përputhje me kompetencën e saj të përcaktuar në nenin 124 të Kushtetutës, si dhe në ligjin organik, Gjykata Kushtetuese buxhetin e saj, të konceptuar në plane afatgjata, afatmesme apo vjetore, e administron në mënyrë të pavarur, duke iu përgjigjur nevojave reale të zhvillimit të veprimtarisë së saj. Në anën tjetër, kompetencat që ligji për menaxhimin e sistemit buxhetor i jep Ministrisë së Financave dhe Ekonomisë për administrimin e buxhetit, nuk </w:t>
      </w:r>
      <w:r w:rsidR="00941461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duhet t</w:t>
      </w:r>
      <w:r w:rsidR="00596E13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ë</w:t>
      </w:r>
      <w:r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kufizoj kompetencat e Gjykatës në aspektin e autonomisë buxhetore. </w:t>
      </w:r>
      <w:r w:rsidR="00941461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N</w:t>
      </w:r>
      <w:r w:rsidR="00596E13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ë</w:t>
      </w:r>
      <w:r w:rsidR="00941461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k</w:t>
      </w:r>
      <w:r w:rsidR="00596E13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ë</w:t>
      </w:r>
      <w:r w:rsidR="00941461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t</w:t>
      </w:r>
      <w:r w:rsidR="00596E13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ë</w:t>
      </w:r>
      <w:r w:rsidR="00941461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kuad</w:t>
      </w:r>
      <w:r w:rsidR="00596E13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ë</w:t>
      </w:r>
      <w:r w:rsidR="00941461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r</w:t>
      </w:r>
      <w:r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, mosmiratimi i buxhetit për Gjykatën Kushtetuese nga ana e Qeverisë dhe Parlamentit, në shkallën e kërkuar, ka qenë një </w:t>
      </w:r>
      <w:r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lastRenderedPageBreak/>
        <w:t xml:space="preserve">sfidë, e cila e ka kufizuar Gjykatën si </w:t>
      </w:r>
      <w:r w:rsidR="006B2693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</w:t>
      </w:r>
      <w:r w:rsidR="006B2693" w:rsidRPr="00073CC0">
        <w:rPr>
          <w:rFonts w:ascii="Times New Roman" w:eastAsia="Times New Roman" w:hAnsi="Times New Roman"/>
          <w:sz w:val="28"/>
          <w:szCs w:val="28"/>
          <w:lang w:val="sq-AL" w:eastAsia="en-GB"/>
        </w:rPr>
        <w:t>për</w:t>
      </w:r>
      <w:r w:rsidR="006B2693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</w:t>
      </w:r>
      <w:r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realizimin e projekteve të saj për modernizimin e sistemeve bashkëkohore të menaxhimit dhe ngritjes së </w:t>
      </w:r>
      <w:r w:rsidR="00941461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transparencës dhe </w:t>
      </w:r>
      <w:r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llogaridhënies, ngritjen e kapaciteteve të saj njerëzore, ashtu edhe në përmirësimin e kushteve të punës për ngritjen e efikasitetit dhe efektivitetit të veprimtarisë së saj. </w:t>
      </w:r>
    </w:p>
    <w:p w:rsidR="00941461" w:rsidRPr="007F40BD" w:rsidRDefault="00941461" w:rsidP="00F55E93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en-GB"/>
        </w:rPr>
      </w:pPr>
    </w:p>
    <w:p w:rsidR="00941461" w:rsidRPr="007F40BD" w:rsidRDefault="00941461" w:rsidP="00F55E93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en-GB"/>
        </w:rPr>
      </w:pPr>
      <w:r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D</w:t>
      </w:r>
      <w:r w:rsidR="00E75D38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allimi mes nevojave të Gjykatës të parashtruara përmes kërkesave buxhetore ndër vite dhe shkallës së miratimit të tij ose tavaneve buxhetore të vendosura për vitet e ardhshme vazhdon të rr</w:t>
      </w:r>
      <w:r w:rsidR="0004465A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itet</w:t>
      </w:r>
      <w:r w:rsidR="00E75D38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. </w:t>
      </w:r>
      <w:r w:rsidR="006B2693" w:rsidRPr="00073CC0">
        <w:rPr>
          <w:rFonts w:ascii="Times New Roman" w:eastAsia="Times New Roman" w:hAnsi="Times New Roman"/>
          <w:sz w:val="28"/>
          <w:szCs w:val="28"/>
          <w:lang w:val="sq-AL" w:eastAsia="en-GB"/>
        </w:rPr>
        <w:t>Në këtë kuptim do të vlerësoja shumë pozitive atë</w:t>
      </w:r>
      <w:r w:rsidR="00073CC0" w:rsidRPr="00073CC0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ç</w:t>
      </w:r>
      <w:r w:rsidR="006B2693" w:rsidRPr="00073CC0">
        <w:rPr>
          <w:rFonts w:ascii="Times New Roman" w:eastAsia="Times New Roman" w:hAnsi="Times New Roman"/>
          <w:sz w:val="28"/>
          <w:szCs w:val="28"/>
          <w:lang w:val="sq-AL" w:eastAsia="en-GB"/>
        </w:rPr>
        <w:t>ka u</w:t>
      </w:r>
      <w:r w:rsidR="00073CC0" w:rsidRPr="00073CC0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prezantua sot nga Ministria e D</w:t>
      </w:r>
      <w:r w:rsidR="006B2693" w:rsidRPr="00073CC0">
        <w:rPr>
          <w:rFonts w:ascii="Times New Roman" w:eastAsia="Times New Roman" w:hAnsi="Times New Roman"/>
          <w:sz w:val="28"/>
          <w:szCs w:val="28"/>
          <w:lang w:val="sq-AL" w:eastAsia="en-GB"/>
        </w:rPr>
        <w:t>rejtësisë për planifikimin e ndërtimit  të një godine të</w:t>
      </w:r>
      <w:r w:rsidR="00073CC0" w:rsidRPr="00073CC0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G</w:t>
      </w:r>
      <w:r w:rsidR="006B2693" w:rsidRPr="00073CC0">
        <w:rPr>
          <w:rFonts w:ascii="Times New Roman" w:eastAsia="Times New Roman" w:hAnsi="Times New Roman"/>
          <w:sz w:val="28"/>
          <w:szCs w:val="28"/>
          <w:lang w:val="sq-AL" w:eastAsia="en-GB"/>
        </w:rPr>
        <w:t>jykatës Kushtetuese në pesë vitet e ardhshme, godinë e cila  do të ndihmonte shumë në përmirësimin dhe plotësimin  e objektivave që Gjykata ka dhe kryesisht në drejtim të transparencës  për shkak të mospasjes, mosfunksionimit të një salle dinjitoze për sa i takon gjykimit kushtetues.</w:t>
      </w:r>
    </w:p>
    <w:p w:rsidR="0004465A" w:rsidRPr="007F40BD" w:rsidRDefault="0004465A" w:rsidP="00F55E93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en-GB"/>
        </w:rPr>
      </w:pPr>
    </w:p>
    <w:p w:rsidR="0004465A" w:rsidRPr="007F40BD" w:rsidRDefault="00E75D38" w:rsidP="00F55E93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en-GB"/>
        </w:rPr>
      </w:pPr>
      <w:r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Nga ana tjetër, përveç aspekteve të miratimit të buxhetit në masën e kërkuar, pengesa paraqiten edhe për sa i përket zbatimit dhe shpenzimeve për buxhetin e miratuar. </w:t>
      </w:r>
      <w:r w:rsidR="0004465A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F</w:t>
      </w:r>
      <w:r w:rsidR="00941461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akti që, për secilin ndryshim që lind i nevojshëm gjatë procesit të zbatimit të tij nga zërat e caktuar buxhetorë, kërkohet të merret dhe leje nga ana e </w:t>
      </w:r>
      <w:r w:rsidR="0004465A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kësaj ministrie</w:t>
      </w:r>
      <w:r w:rsidR="007F40BD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</w:t>
      </w:r>
      <w:r w:rsidR="0004465A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konsiderohet gjithashtu si një kufizim i pavarësisë në administrimin e buxhetit</w:t>
      </w:r>
      <w:r w:rsidR="00941461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. </w:t>
      </w:r>
    </w:p>
    <w:p w:rsidR="0004465A" w:rsidRPr="007F40BD" w:rsidRDefault="0004465A" w:rsidP="00F55E93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en-GB"/>
        </w:rPr>
      </w:pPr>
    </w:p>
    <w:p w:rsidR="00E75D38" w:rsidRPr="007F40BD" w:rsidRDefault="0004465A" w:rsidP="00F55E93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en-GB"/>
        </w:rPr>
      </w:pPr>
      <w:r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Ndaj Gjykata synon të jetë aktive në ndërmarrjen e aktiviteteve sensibilizuese përmes bashkëpunimit më të ngushtë me institucionet kompetente, si dhe duke shfrytëzuar mjetet e komunikimit, sidomos gjatë periudhës vjetore kur zhvillohet procesi i planifikimit dhe vendimmarrja për buxhetin. </w:t>
      </w:r>
    </w:p>
    <w:p w:rsidR="00877792" w:rsidRPr="007F40BD" w:rsidRDefault="00877792" w:rsidP="00F55E93">
      <w:pPr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val="sq-AL" w:eastAsia="en-GB"/>
        </w:rPr>
      </w:pPr>
    </w:p>
    <w:p w:rsidR="007F40BD" w:rsidRDefault="007F40BD" w:rsidP="00F55E93">
      <w:pPr>
        <w:snapToGri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sq-AL"/>
        </w:rPr>
      </w:pPr>
      <w:r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Jemi të ndërgjegjshëm që o</w:t>
      </w:r>
      <w:r w:rsidR="003F5E1C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bjektivat </w:t>
      </w:r>
      <w:r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tona </w:t>
      </w:r>
      <w:r w:rsidR="003F5E1C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janë sfidues</w:t>
      </w:r>
      <w:r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e</w:t>
      </w:r>
      <w:r w:rsidR="003F5E1C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dhe </w:t>
      </w:r>
      <w:r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jemi </w:t>
      </w:r>
      <w:r w:rsidR="003F5E1C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realist</w:t>
      </w:r>
      <w:r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ë</w:t>
      </w:r>
      <w:r w:rsidR="003F5E1C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se për arritjen e tyre nevojitet edhe </w:t>
      </w:r>
      <w:r w:rsidR="002A4A40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ndihm</w:t>
      </w:r>
      <w:r w:rsidR="003F5E1C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a</w:t>
      </w:r>
      <w:r w:rsidR="002A4A40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e projekte të jashtme donatore,</w:t>
      </w:r>
      <w:r w:rsidR="003F5E1C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ndaj </w:t>
      </w:r>
      <w:r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Gjykata </w:t>
      </w:r>
      <w:r w:rsidR="003F5E1C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synon të t</w:t>
      </w:r>
      <w:r w:rsidR="002A4A40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hell</w:t>
      </w:r>
      <w:r w:rsidR="003F5E1C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ojë </w:t>
      </w:r>
      <w:r w:rsidR="002A4A40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bashkëpunimi</w:t>
      </w:r>
      <w:r w:rsidR="003F5E1C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n </w:t>
      </w:r>
      <w:r w:rsidR="002A4A40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me partnerët ndërkombëtarë dhe donatorët</w:t>
      </w:r>
      <w:r w:rsidR="003F5E1C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me qëllim që </w:t>
      </w:r>
      <w:r w:rsidR="002A4A40" w:rsidRPr="007F40BD">
        <w:rPr>
          <w:rFonts w:ascii="Times New Roman" w:eastAsia="Calibri" w:hAnsi="Times New Roman"/>
          <w:sz w:val="28"/>
          <w:szCs w:val="28"/>
          <w:lang w:val="sq-AL"/>
        </w:rPr>
        <w:t>të plotësojë munges</w:t>
      </w:r>
      <w:r w:rsidR="002A4A40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>ën</w:t>
      </w:r>
      <w:r w:rsidR="002A4A40" w:rsidRPr="007F40BD">
        <w:rPr>
          <w:rFonts w:ascii="Times New Roman" w:eastAsia="Calibri" w:hAnsi="Times New Roman"/>
          <w:sz w:val="28"/>
          <w:szCs w:val="28"/>
          <w:lang w:val="sq-AL"/>
        </w:rPr>
        <w:t xml:space="preserve"> buxhetore për projektet</w:t>
      </w:r>
      <w:r w:rsidR="003F5E1C" w:rsidRPr="007F40BD">
        <w:rPr>
          <w:rFonts w:ascii="Times New Roman" w:eastAsia="Calibri" w:hAnsi="Times New Roman"/>
          <w:sz w:val="28"/>
          <w:szCs w:val="28"/>
          <w:lang w:val="sq-AL"/>
        </w:rPr>
        <w:t xml:space="preserve"> që</w:t>
      </w:r>
      <w:r w:rsidR="002A4A40" w:rsidRPr="007F40BD">
        <w:rPr>
          <w:rFonts w:ascii="Times New Roman" w:eastAsia="Calibri" w:hAnsi="Times New Roman"/>
          <w:sz w:val="28"/>
          <w:szCs w:val="28"/>
          <w:lang w:val="sq-AL"/>
        </w:rPr>
        <w:t xml:space="preserve"> janë </w:t>
      </w:r>
      <w:r w:rsidRPr="007F40BD">
        <w:rPr>
          <w:rFonts w:ascii="Times New Roman" w:eastAsia="Calibri" w:hAnsi="Times New Roman"/>
          <w:sz w:val="28"/>
          <w:szCs w:val="28"/>
          <w:lang w:val="sq-AL"/>
        </w:rPr>
        <w:t>vendosur</w:t>
      </w:r>
      <w:r w:rsidR="002A4A40" w:rsidRPr="007F40BD">
        <w:rPr>
          <w:rFonts w:ascii="Times New Roman" w:eastAsia="Calibri" w:hAnsi="Times New Roman"/>
          <w:sz w:val="28"/>
          <w:szCs w:val="28"/>
          <w:lang w:val="sq-AL"/>
        </w:rPr>
        <w:t xml:space="preserve"> në Strategji</w:t>
      </w:r>
      <w:r w:rsidRPr="007F40BD">
        <w:rPr>
          <w:rFonts w:ascii="Times New Roman" w:eastAsia="Calibri" w:hAnsi="Times New Roman"/>
          <w:sz w:val="28"/>
          <w:szCs w:val="28"/>
          <w:lang w:val="sq-AL"/>
        </w:rPr>
        <w:t>në e saj</w:t>
      </w:r>
      <w:r w:rsidR="002A4A40" w:rsidRPr="007F40BD">
        <w:rPr>
          <w:rFonts w:ascii="Times New Roman" w:eastAsia="Calibri" w:hAnsi="Times New Roman"/>
          <w:sz w:val="28"/>
          <w:szCs w:val="28"/>
          <w:lang w:val="sq-AL"/>
        </w:rPr>
        <w:t xml:space="preserve"> e që nuk mund të mbulohen nga bu</w:t>
      </w:r>
      <w:r w:rsidR="006368DF">
        <w:rPr>
          <w:rFonts w:ascii="Times New Roman" w:eastAsia="Calibri" w:hAnsi="Times New Roman"/>
          <w:sz w:val="28"/>
          <w:szCs w:val="28"/>
          <w:lang w:val="sq-AL"/>
        </w:rPr>
        <w:t>xheti i shtetit. Në këtë drejtim Gjykata do të</w:t>
      </w:r>
      <w:r w:rsidR="006B2693">
        <w:rPr>
          <w:rFonts w:ascii="Times New Roman" w:eastAsia="Calibri" w:hAnsi="Times New Roman"/>
          <w:sz w:val="28"/>
          <w:szCs w:val="28"/>
          <w:lang w:val="sq-AL"/>
        </w:rPr>
        <w:t xml:space="preserve"> </w:t>
      </w:r>
      <w:r w:rsidR="006B2693" w:rsidRPr="00073CC0">
        <w:rPr>
          <w:rFonts w:ascii="Times New Roman" w:eastAsia="Calibri" w:hAnsi="Times New Roman"/>
          <w:sz w:val="28"/>
          <w:szCs w:val="28"/>
          <w:lang w:val="sq-AL"/>
        </w:rPr>
        <w:t>vazhdojë</w:t>
      </w:r>
      <w:r w:rsidR="006368DF">
        <w:rPr>
          <w:rFonts w:ascii="Times New Roman" w:eastAsia="Calibri" w:hAnsi="Times New Roman"/>
          <w:sz w:val="28"/>
          <w:szCs w:val="28"/>
          <w:lang w:val="sq-AL"/>
        </w:rPr>
        <w:t xml:space="preserve"> bashkëpunimin e saj </w:t>
      </w:r>
      <w:r w:rsidR="002A4A40" w:rsidRPr="007F40BD">
        <w:rPr>
          <w:rFonts w:ascii="Times New Roman" w:eastAsia="Calibri" w:hAnsi="Times New Roman"/>
          <w:sz w:val="28"/>
          <w:szCs w:val="28"/>
          <w:lang w:val="sq-AL"/>
        </w:rPr>
        <w:t xml:space="preserve">me </w:t>
      </w:r>
      <w:r w:rsidR="002A4A40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prezencën e OSBE-së në Shqipëri dhe Fondacionin KAS, Zyra për Shqipërinë, </w:t>
      </w:r>
      <w:r w:rsidR="006368DF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si dhe do të zgjerojë bashkëpunimin edhe </w:t>
      </w:r>
      <w:r w:rsidR="002A4A40" w:rsidRPr="007F40BD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me partnerët </w:t>
      </w:r>
      <w:r w:rsidR="006368DF">
        <w:rPr>
          <w:rFonts w:ascii="Times New Roman" w:eastAsia="Times New Roman" w:hAnsi="Times New Roman"/>
          <w:sz w:val="28"/>
          <w:szCs w:val="28"/>
          <w:lang w:val="sq-AL" w:eastAsia="en-GB"/>
        </w:rPr>
        <w:t>kryesorë strategjikë, Bashkimi Evropian dhe Shtetet e Bashkuara të Amerikës</w:t>
      </w:r>
      <w:r w:rsidR="002A4A40" w:rsidRPr="007F40BD">
        <w:rPr>
          <w:rFonts w:ascii="Times New Roman" w:eastAsia="Calibri" w:hAnsi="Times New Roman"/>
          <w:sz w:val="28"/>
          <w:szCs w:val="28"/>
          <w:lang w:val="sq-AL"/>
        </w:rPr>
        <w:t xml:space="preserve">, </w:t>
      </w:r>
      <w:r w:rsidR="006368DF">
        <w:rPr>
          <w:rFonts w:ascii="Times New Roman" w:eastAsia="Calibri" w:hAnsi="Times New Roman"/>
          <w:sz w:val="28"/>
          <w:szCs w:val="28"/>
          <w:lang w:val="sq-AL"/>
        </w:rPr>
        <w:t>t</w:t>
      </w:r>
      <w:r w:rsidR="002A4A40" w:rsidRPr="007F40BD">
        <w:rPr>
          <w:rFonts w:ascii="Times New Roman" w:eastAsia="Calibri" w:hAnsi="Times New Roman"/>
          <w:sz w:val="28"/>
          <w:szCs w:val="28"/>
          <w:lang w:val="sq-AL"/>
        </w:rPr>
        <w:t xml:space="preserve">ë </w:t>
      </w:r>
      <w:r w:rsidR="006368DF">
        <w:rPr>
          <w:rFonts w:ascii="Times New Roman" w:eastAsia="Calibri" w:hAnsi="Times New Roman"/>
          <w:sz w:val="28"/>
          <w:szCs w:val="28"/>
          <w:lang w:val="sq-AL"/>
        </w:rPr>
        <w:t xml:space="preserve">cilët </w:t>
      </w:r>
      <w:r w:rsidR="002A4A40" w:rsidRPr="007F40BD">
        <w:rPr>
          <w:rFonts w:ascii="Times New Roman" w:eastAsia="Calibri" w:hAnsi="Times New Roman"/>
          <w:sz w:val="28"/>
          <w:szCs w:val="28"/>
          <w:lang w:val="sq-AL"/>
        </w:rPr>
        <w:t xml:space="preserve">kanë shprehur </w:t>
      </w:r>
      <w:r w:rsidR="006368DF">
        <w:rPr>
          <w:rFonts w:ascii="Times New Roman" w:eastAsia="Calibri" w:hAnsi="Times New Roman"/>
          <w:sz w:val="28"/>
          <w:szCs w:val="28"/>
          <w:lang w:val="sq-AL"/>
        </w:rPr>
        <w:t xml:space="preserve">në mënyrë të vazhdueshme </w:t>
      </w:r>
      <w:r w:rsidR="002A4A40" w:rsidRPr="007F40BD">
        <w:rPr>
          <w:rFonts w:ascii="Times New Roman" w:eastAsia="Calibri" w:hAnsi="Times New Roman"/>
          <w:sz w:val="28"/>
          <w:szCs w:val="28"/>
          <w:lang w:val="sq-AL"/>
        </w:rPr>
        <w:t>vul</w:t>
      </w:r>
      <w:r w:rsidR="006368DF">
        <w:rPr>
          <w:rFonts w:ascii="Times New Roman" w:eastAsia="Calibri" w:hAnsi="Times New Roman"/>
          <w:sz w:val="28"/>
          <w:szCs w:val="28"/>
          <w:lang w:val="sq-AL"/>
        </w:rPr>
        <w:t xml:space="preserve">lnetin e tyre për të </w:t>
      </w:r>
      <w:r w:rsidRPr="007F40BD">
        <w:rPr>
          <w:rFonts w:ascii="Times New Roman" w:eastAsia="Calibri" w:hAnsi="Times New Roman"/>
          <w:sz w:val="28"/>
          <w:szCs w:val="28"/>
          <w:lang w:val="sq-AL"/>
        </w:rPr>
        <w:t>mbë</w:t>
      </w:r>
      <w:r w:rsidR="006368DF">
        <w:rPr>
          <w:rFonts w:ascii="Times New Roman" w:eastAsia="Calibri" w:hAnsi="Times New Roman"/>
          <w:sz w:val="28"/>
          <w:szCs w:val="28"/>
          <w:lang w:val="sq-AL"/>
        </w:rPr>
        <w:t xml:space="preserve">shtetur funksionalitetin e </w:t>
      </w:r>
      <w:r w:rsidRPr="007F40BD">
        <w:rPr>
          <w:rFonts w:ascii="Times New Roman" w:eastAsia="Calibri" w:hAnsi="Times New Roman"/>
          <w:sz w:val="28"/>
          <w:szCs w:val="28"/>
          <w:lang w:val="sq-AL"/>
        </w:rPr>
        <w:t xml:space="preserve">Gjykatës Kushtetuese. </w:t>
      </w:r>
    </w:p>
    <w:p w:rsidR="00F55E93" w:rsidRDefault="00F55E93" w:rsidP="00F55E93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40BD" w:rsidRPr="007F40BD" w:rsidRDefault="007F40BD" w:rsidP="00F55E93">
      <w:pPr>
        <w:snapToGri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sq-AL"/>
        </w:rPr>
      </w:pPr>
      <w:r w:rsidRPr="007F40BD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ë</w:t>
      </w:r>
      <w:r w:rsidRPr="007F40BD">
        <w:rPr>
          <w:rFonts w:ascii="Times New Roman" w:hAnsi="Times New Roman"/>
          <w:sz w:val="28"/>
          <w:szCs w:val="28"/>
        </w:rPr>
        <w:t xml:space="preserve"> përfundim dua t</w:t>
      </w:r>
      <w:r>
        <w:rPr>
          <w:rFonts w:ascii="Times New Roman" w:hAnsi="Times New Roman"/>
          <w:sz w:val="28"/>
          <w:szCs w:val="28"/>
        </w:rPr>
        <w:t>ë</w:t>
      </w:r>
      <w:r w:rsidRPr="007F40BD">
        <w:rPr>
          <w:rFonts w:ascii="Times New Roman" w:hAnsi="Times New Roman"/>
          <w:sz w:val="28"/>
          <w:szCs w:val="28"/>
        </w:rPr>
        <w:t xml:space="preserve"> theksoj </w:t>
      </w:r>
      <w:r w:rsidR="006368DF">
        <w:rPr>
          <w:rFonts w:ascii="Times New Roman" w:hAnsi="Times New Roman"/>
          <w:sz w:val="28"/>
          <w:szCs w:val="28"/>
        </w:rPr>
        <w:t xml:space="preserve">vullnetin e </w:t>
      </w:r>
      <w:r w:rsidRPr="007F40BD">
        <w:rPr>
          <w:rFonts w:ascii="Times New Roman" w:hAnsi="Times New Roman"/>
          <w:sz w:val="28"/>
          <w:szCs w:val="28"/>
        </w:rPr>
        <w:t>Gjykat</w:t>
      </w:r>
      <w:r w:rsidR="006368DF">
        <w:rPr>
          <w:rFonts w:ascii="Times New Roman" w:hAnsi="Times New Roman"/>
          <w:sz w:val="28"/>
          <w:szCs w:val="28"/>
        </w:rPr>
        <w:t>ës</w:t>
      </w:r>
      <w:r w:rsidR="006B2693">
        <w:rPr>
          <w:rFonts w:ascii="Times New Roman" w:hAnsi="Times New Roman"/>
          <w:sz w:val="28"/>
          <w:szCs w:val="28"/>
        </w:rPr>
        <w:t xml:space="preserve"> </w:t>
      </w:r>
      <w:r w:rsidR="006B2693" w:rsidRPr="00073CC0">
        <w:rPr>
          <w:rFonts w:ascii="Times New Roman" w:hAnsi="Times New Roman"/>
          <w:sz w:val="28"/>
          <w:szCs w:val="28"/>
        </w:rPr>
        <w:t>Kushtetuese</w:t>
      </w:r>
      <w:r w:rsidRPr="007F40BD">
        <w:rPr>
          <w:rFonts w:ascii="Times New Roman" w:hAnsi="Times New Roman"/>
          <w:sz w:val="28"/>
          <w:szCs w:val="28"/>
        </w:rPr>
        <w:t xml:space="preserve"> </w:t>
      </w:r>
      <w:r w:rsidR="006368DF">
        <w:rPr>
          <w:rFonts w:ascii="Times New Roman" w:hAnsi="Times New Roman"/>
          <w:sz w:val="28"/>
          <w:szCs w:val="28"/>
        </w:rPr>
        <w:t>për të qenë</w:t>
      </w:r>
      <w:r w:rsidRPr="007F40BD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="006368DF">
        <w:rPr>
          <w:rStyle w:val="markedcontent"/>
          <w:rFonts w:ascii="Times New Roman" w:hAnsi="Times New Roman"/>
          <w:sz w:val="28"/>
          <w:szCs w:val="28"/>
        </w:rPr>
        <w:t xml:space="preserve">e </w:t>
      </w:r>
      <w:r w:rsidRPr="007F40BD">
        <w:rPr>
          <w:rStyle w:val="markedcontent"/>
          <w:rFonts w:ascii="Times New Roman" w:hAnsi="Times New Roman"/>
          <w:sz w:val="28"/>
          <w:szCs w:val="28"/>
        </w:rPr>
        <w:t>përkushtuar në përmbushjen e çdo qëllimi dhe objektivi strategjik, me qëllimin që të sigurojë qasje më të lehtë dhe më cilësore të qytetarëve në drejtësinë kushtetuese, si dhe transparencë e llogaridhënie të rritur ndaj publikut.</w:t>
      </w:r>
    </w:p>
    <w:p w:rsidR="00F55E93" w:rsidRDefault="00F55E93" w:rsidP="00F55E93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en-GB"/>
        </w:rPr>
      </w:pPr>
    </w:p>
    <w:p w:rsidR="002A4A40" w:rsidRPr="007F40BD" w:rsidRDefault="00B846D6" w:rsidP="00F55E93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en-GB"/>
        </w:rPr>
      </w:pPr>
      <w:r>
        <w:rPr>
          <w:rFonts w:ascii="Times New Roman" w:eastAsia="Times New Roman" w:hAnsi="Times New Roman"/>
          <w:sz w:val="28"/>
          <w:szCs w:val="28"/>
          <w:lang w:val="sq-AL" w:eastAsia="en-GB"/>
        </w:rPr>
        <w:t>Ju faleminderit!</w:t>
      </w:r>
    </w:p>
    <w:p w:rsidR="009E41E1" w:rsidRPr="007F40BD" w:rsidRDefault="009E41E1" w:rsidP="00F55E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sectPr w:rsidR="009E41E1" w:rsidRPr="007F40BD" w:rsidSect="00F55E93">
      <w:footerReference w:type="default" r:id="rId7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10F" w:rsidRDefault="0049010F" w:rsidP="00E75D38">
      <w:pPr>
        <w:spacing w:after="0" w:line="240" w:lineRule="auto"/>
      </w:pPr>
      <w:r>
        <w:separator/>
      </w:r>
    </w:p>
  </w:endnote>
  <w:endnote w:type="continuationSeparator" w:id="0">
    <w:p w:rsidR="0049010F" w:rsidRDefault="0049010F" w:rsidP="00E75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418" w:rsidRDefault="00560A6D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8F5150" w:rsidRPr="008F5150">
      <w:rPr>
        <w:noProof/>
        <w:lang w:val="sq-AL"/>
      </w:rPr>
      <w:t>2</w:t>
    </w:r>
    <w:r>
      <w:fldChar w:fldCharType="end"/>
    </w:r>
  </w:p>
  <w:p w:rsidR="00796418" w:rsidRDefault="007964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10F" w:rsidRDefault="0049010F" w:rsidP="00E75D38">
      <w:pPr>
        <w:spacing w:after="0" w:line="240" w:lineRule="auto"/>
      </w:pPr>
      <w:r>
        <w:separator/>
      </w:r>
    </w:p>
  </w:footnote>
  <w:footnote w:type="continuationSeparator" w:id="0">
    <w:p w:rsidR="0049010F" w:rsidRDefault="0049010F" w:rsidP="00E75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0CEA"/>
    <w:multiLevelType w:val="hybridMultilevel"/>
    <w:tmpl w:val="F4F86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69DF"/>
    <w:multiLevelType w:val="hybridMultilevel"/>
    <w:tmpl w:val="AEEE7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C17F86"/>
    <w:multiLevelType w:val="hybridMultilevel"/>
    <w:tmpl w:val="2C0AECCA"/>
    <w:lvl w:ilvl="0" w:tplc="4F26E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38282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38E8869E">
      <w:start w:val="3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52A05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EC02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2014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205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8A46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0EA4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327D1"/>
    <w:multiLevelType w:val="hybridMultilevel"/>
    <w:tmpl w:val="761C93EE"/>
    <w:lvl w:ilvl="0" w:tplc="9B3E119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759B7"/>
    <w:multiLevelType w:val="hybridMultilevel"/>
    <w:tmpl w:val="F118B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4308B"/>
    <w:multiLevelType w:val="hybridMultilevel"/>
    <w:tmpl w:val="1F5C864E"/>
    <w:lvl w:ilvl="0" w:tplc="EF701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CAB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42C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D20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325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C4D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CF1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AC3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A43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FD30FC8"/>
    <w:multiLevelType w:val="hybridMultilevel"/>
    <w:tmpl w:val="11DA3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20458"/>
    <w:multiLevelType w:val="hybridMultilevel"/>
    <w:tmpl w:val="8B640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3E32CD"/>
    <w:multiLevelType w:val="hybridMultilevel"/>
    <w:tmpl w:val="6004F62A"/>
    <w:lvl w:ilvl="0" w:tplc="5CDCD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941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9CD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484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00B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FA6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B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249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9A1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AF374FC"/>
    <w:multiLevelType w:val="hybridMultilevel"/>
    <w:tmpl w:val="5FDA9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25157"/>
    <w:multiLevelType w:val="hybridMultilevel"/>
    <w:tmpl w:val="0246B5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860D45"/>
    <w:multiLevelType w:val="hybridMultilevel"/>
    <w:tmpl w:val="BBE85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145D0"/>
    <w:multiLevelType w:val="hybridMultilevel"/>
    <w:tmpl w:val="97EE2116"/>
    <w:lvl w:ilvl="0" w:tplc="4F26E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38282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38E8869E">
      <w:start w:val="3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52A05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EC02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2014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205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8A46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0EA4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AA220C"/>
    <w:multiLevelType w:val="hybridMultilevel"/>
    <w:tmpl w:val="CB283174"/>
    <w:lvl w:ilvl="0" w:tplc="93C45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50F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864D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2C7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A9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D8D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2C4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50A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683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E3B0D52"/>
    <w:multiLevelType w:val="hybridMultilevel"/>
    <w:tmpl w:val="756C0B26"/>
    <w:lvl w:ilvl="0" w:tplc="DDDE33B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743EA"/>
    <w:multiLevelType w:val="hybridMultilevel"/>
    <w:tmpl w:val="0F8EF87A"/>
    <w:lvl w:ilvl="0" w:tplc="70EA2F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F2975"/>
    <w:multiLevelType w:val="hybridMultilevel"/>
    <w:tmpl w:val="72324FBA"/>
    <w:lvl w:ilvl="0" w:tplc="3E7EB4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547816"/>
    <w:multiLevelType w:val="hybridMultilevel"/>
    <w:tmpl w:val="6E8C7680"/>
    <w:lvl w:ilvl="0" w:tplc="A9A83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D5C92"/>
    <w:multiLevelType w:val="hybridMultilevel"/>
    <w:tmpl w:val="63C018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87D"/>
    <w:multiLevelType w:val="hybridMultilevel"/>
    <w:tmpl w:val="17687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06497"/>
    <w:multiLevelType w:val="hybridMultilevel"/>
    <w:tmpl w:val="6D96A0A2"/>
    <w:lvl w:ilvl="0" w:tplc="9FBC6738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C241E"/>
    <w:multiLevelType w:val="hybridMultilevel"/>
    <w:tmpl w:val="E7961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A41D9"/>
    <w:multiLevelType w:val="hybridMultilevel"/>
    <w:tmpl w:val="A5E008FC"/>
    <w:lvl w:ilvl="0" w:tplc="6E6828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3095854"/>
    <w:multiLevelType w:val="hybridMultilevel"/>
    <w:tmpl w:val="D2C08A1A"/>
    <w:lvl w:ilvl="0" w:tplc="E8E89C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B6A07"/>
    <w:multiLevelType w:val="hybridMultilevel"/>
    <w:tmpl w:val="04D26E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F479F"/>
    <w:multiLevelType w:val="hybridMultilevel"/>
    <w:tmpl w:val="A8205AEE"/>
    <w:lvl w:ilvl="0" w:tplc="3EC0AAD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94C32"/>
    <w:multiLevelType w:val="multilevel"/>
    <w:tmpl w:val="1ECA8C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  <w:b/>
      </w:rPr>
    </w:lvl>
  </w:abstractNum>
  <w:abstractNum w:abstractNumId="27" w15:restartNumberingAfterBreak="0">
    <w:nsid w:val="5A70332D"/>
    <w:multiLevelType w:val="hybridMultilevel"/>
    <w:tmpl w:val="24DEDC4E"/>
    <w:lvl w:ilvl="0" w:tplc="38E8869E">
      <w:start w:val="3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B130E"/>
    <w:multiLevelType w:val="hybridMultilevel"/>
    <w:tmpl w:val="497EC600"/>
    <w:lvl w:ilvl="0" w:tplc="96581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9EF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D60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B01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520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2D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A44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F49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6A5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17E7A1C"/>
    <w:multiLevelType w:val="hybridMultilevel"/>
    <w:tmpl w:val="EEBC3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E52E6"/>
    <w:multiLevelType w:val="hybridMultilevel"/>
    <w:tmpl w:val="7E96D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3F3AF6"/>
    <w:multiLevelType w:val="hybridMultilevel"/>
    <w:tmpl w:val="503C9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E1A33"/>
    <w:multiLevelType w:val="hybridMultilevel"/>
    <w:tmpl w:val="04D26E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13"/>
  </w:num>
  <w:num w:numId="7">
    <w:abstractNumId w:val="28"/>
  </w:num>
  <w:num w:numId="8">
    <w:abstractNumId w:val="8"/>
  </w:num>
  <w:num w:numId="9">
    <w:abstractNumId w:val="11"/>
  </w:num>
  <w:num w:numId="10">
    <w:abstractNumId w:val="31"/>
  </w:num>
  <w:num w:numId="11">
    <w:abstractNumId w:val="12"/>
  </w:num>
  <w:num w:numId="12">
    <w:abstractNumId w:val="27"/>
  </w:num>
  <w:num w:numId="13">
    <w:abstractNumId w:val="17"/>
  </w:num>
  <w:num w:numId="14">
    <w:abstractNumId w:val="10"/>
  </w:num>
  <w:num w:numId="15">
    <w:abstractNumId w:val="14"/>
  </w:num>
  <w:num w:numId="16">
    <w:abstractNumId w:val="25"/>
  </w:num>
  <w:num w:numId="17">
    <w:abstractNumId w:val="2"/>
  </w:num>
  <w:num w:numId="18">
    <w:abstractNumId w:val="3"/>
  </w:num>
  <w:num w:numId="19">
    <w:abstractNumId w:val="15"/>
  </w:num>
  <w:num w:numId="20">
    <w:abstractNumId w:val="0"/>
  </w:num>
  <w:num w:numId="21">
    <w:abstractNumId w:val="6"/>
  </w:num>
  <w:num w:numId="22">
    <w:abstractNumId w:val="21"/>
  </w:num>
  <w:num w:numId="23">
    <w:abstractNumId w:val="18"/>
  </w:num>
  <w:num w:numId="24">
    <w:abstractNumId w:val="32"/>
  </w:num>
  <w:num w:numId="25">
    <w:abstractNumId w:val="23"/>
  </w:num>
  <w:num w:numId="26">
    <w:abstractNumId w:val="30"/>
  </w:num>
  <w:num w:numId="27">
    <w:abstractNumId w:val="24"/>
  </w:num>
  <w:num w:numId="28">
    <w:abstractNumId w:val="29"/>
  </w:num>
  <w:num w:numId="29">
    <w:abstractNumId w:val="19"/>
  </w:num>
  <w:num w:numId="30">
    <w:abstractNumId w:val="22"/>
  </w:num>
  <w:num w:numId="31">
    <w:abstractNumId w:val="20"/>
  </w:num>
  <w:num w:numId="32">
    <w:abstractNumId w:val="26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38"/>
    <w:rsid w:val="0004465A"/>
    <w:rsid w:val="00073CC0"/>
    <w:rsid w:val="0016324E"/>
    <w:rsid w:val="00195A7A"/>
    <w:rsid w:val="001B0337"/>
    <w:rsid w:val="001D5FE0"/>
    <w:rsid w:val="0024072E"/>
    <w:rsid w:val="002A4A40"/>
    <w:rsid w:val="002D5986"/>
    <w:rsid w:val="00325454"/>
    <w:rsid w:val="003F5E1C"/>
    <w:rsid w:val="00407E14"/>
    <w:rsid w:val="00452806"/>
    <w:rsid w:val="0049010F"/>
    <w:rsid w:val="004C6605"/>
    <w:rsid w:val="00515B1B"/>
    <w:rsid w:val="00560A6D"/>
    <w:rsid w:val="00583E00"/>
    <w:rsid w:val="00596E13"/>
    <w:rsid w:val="006368DF"/>
    <w:rsid w:val="00653876"/>
    <w:rsid w:val="006B2693"/>
    <w:rsid w:val="006B5480"/>
    <w:rsid w:val="00745873"/>
    <w:rsid w:val="007823F9"/>
    <w:rsid w:val="00796418"/>
    <w:rsid w:val="007F40BD"/>
    <w:rsid w:val="008003FD"/>
    <w:rsid w:val="00877792"/>
    <w:rsid w:val="008B4A4F"/>
    <w:rsid w:val="008F5150"/>
    <w:rsid w:val="00912906"/>
    <w:rsid w:val="00941461"/>
    <w:rsid w:val="00993380"/>
    <w:rsid w:val="00995A42"/>
    <w:rsid w:val="009D3EA8"/>
    <w:rsid w:val="009E41E1"/>
    <w:rsid w:val="00A30FA3"/>
    <w:rsid w:val="00B82406"/>
    <w:rsid w:val="00B846D6"/>
    <w:rsid w:val="00BC6C7C"/>
    <w:rsid w:val="00BD2DB9"/>
    <w:rsid w:val="00C26E73"/>
    <w:rsid w:val="00C80706"/>
    <w:rsid w:val="00D85FFC"/>
    <w:rsid w:val="00DD2555"/>
    <w:rsid w:val="00E15223"/>
    <w:rsid w:val="00E604B1"/>
    <w:rsid w:val="00E75D38"/>
    <w:rsid w:val="00E85C21"/>
    <w:rsid w:val="00EC1539"/>
    <w:rsid w:val="00F55E93"/>
    <w:rsid w:val="00F5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502CE"/>
  <w15:chartTrackingRefBased/>
  <w15:docId w15:val="{975EE834-EBEE-4ECB-9853-C15DF2E4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5D38"/>
    <w:pPr>
      <w:spacing w:after="160" w:line="259" w:lineRule="auto"/>
    </w:pPr>
    <w:rPr>
      <w:rFonts w:eastAsia="MS Minch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D38"/>
    <w:pPr>
      <w:keepNext/>
      <w:keepLines/>
      <w:spacing w:before="360" w:after="240" w:line="240" w:lineRule="auto"/>
      <w:outlineLvl w:val="0"/>
    </w:pPr>
    <w:rPr>
      <w:rFonts w:ascii="Calibri Light" w:eastAsia="Times New Roman" w:hAnsi="Calibri Light"/>
      <w:b/>
      <w:color w:val="1F4E79"/>
      <w:sz w:val="24"/>
      <w:szCs w:val="32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E75D38"/>
    <w:pPr>
      <w:spacing w:before="360" w:after="240" w:line="240" w:lineRule="auto"/>
      <w:outlineLvl w:val="1"/>
    </w:pPr>
    <w:rPr>
      <w:rFonts w:eastAsia="Times New Roman"/>
      <w:b/>
      <w:bCs/>
      <w:color w:val="1F4E79"/>
      <w:sz w:val="24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D38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/>
      <w:color w:val="1F4D78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75D38"/>
    <w:rPr>
      <w:rFonts w:ascii="Calibri Light" w:eastAsia="Times New Roman" w:hAnsi="Calibri Light" w:cs="Times New Roman"/>
      <w:b/>
      <w:color w:val="1F4E79"/>
      <w:sz w:val="24"/>
      <w:szCs w:val="32"/>
      <w:lang w:val="en-US" w:eastAsia="en-GB"/>
    </w:rPr>
  </w:style>
  <w:style w:type="character" w:customStyle="1" w:styleId="Heading2Char">
    <w:name w:val="Heading 2 Char"/>
    <w:link w:val="Heading2"/>
    <w:uiPriority w:val="9"/>
    <w:rsid w:val="00E75D38"/>
    <w:rPr>
      <w:rFonts w:ascii="Calibri" w:eastAsia="Times New Roman" w:hAnsi="Calibri" w:cs="Times New Roman"/>
      <w:b/>
      <w:bCs/>
      <w:color w:val="1F4E79"/>
      <w:sz w:val="24"/>
      <w:szCs w:val="36"/>
      <w:lang w:val="en-US" w:eastAsia="en-GB"/>
    </w:rPr>
  </w:style>
  <w:style w:type="character" w:customStyle="1" w:styleId="Heading3Char">
    <w:name w:val="Heading 3 Char"/>
    <w:link w:val="Heading3"/>
    <w:uiPriority w:val="9"/>
    <w:semiHidden/>
    <w:rsid w:val="00E75D38"/>
    <w:rPr>
      <w:rFonts w:ascii="Calibri Light" w:eastAsia="Times New Roman" w:hAnsi="Calibri Light" w:cs="Times New Roman"/>
      <w:color w:val="1F4D78"/>
      <w:sz w:val="24"/>
      <w:szCs w:val="24"/>
      <w:lang w:val="en-US" w:eastAsia="en-GB"/>
    </w:rPr>
  </w:style>
  <w:style w:type="numbering" w:customStyle="1" w:styleId="NoList1">
    <w:name w:val="No List1"/>
    <w:next w:val="NoList"/>
    <w:uiPriority w:val="99"/>
    <w:semiHidden/>
    <w:unhideWhenUsed/>
    <w:rsid w:val="00E75D38"/>
  </w:style>
  <w:style w:type="paragraph" w:styleId="ListParagraph">
    <w:name w:val="List Paragraph"/>
    <w:aliases w:val="List Paragraph (numbered (a)),Normal 1,List Paragraph 1,Akapit z listą BS,Bullets"/>
    <w:basedOn w:val="Normal"/>
    <w:link w:val="ListParagraphChar"/>
    <w:uiPriority w:val="34"/>
    <w:qFormat/>
    <w:rsid w:val="00E75D38"/>
    <w:pPr>
      <w:spacing w:after="200" w:line="276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ListParagraphChar">
    <w:name w:val="List Paragraph Char"/>
    <w:aliases w:val="List Paragraph (numbered (a)) Char,Normal 1 Char,List Paragraph 1 Char,Akapit z listą BS Char,Bullets Char"/>
    <w:link w:val="ListParagraph"/>
    <w:uiPriority w:val="34"/>
    <w:locked/>
    <w:rsid w:val="00E75D38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E75D3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FooterChar">
    <w:name w:val="Footer Char"/>
    <w:link w:val="Footer"/>
    <w:uiPriority w:val="99"/>
    <w:rsid w:val="00E75D38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styleId="PageNumber">
    <w:name w:val="page number"/>
    <w:basedOn w:val="DefaultParagraphFont"/>
    <w:uiPriority w:val="99"/>
    <w:semiHidden/>
    <w:unhideWhenUsed/>
    <w:rsid w:val="00E75D38"/>
  </w:style>
  <w:style w:type="character" w:customStyle="1" w:styleId="BalloonTextChar">
    <w:name w:val="Balloon Text Char"/>
    <w:link w:val="BalloonText"/>
    <w:uiPriority w:val="99"/>
    <w:semiHidden/>
    <w:rsid w:val="00E75D38"/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D38"/>
    <w:pPr>
      <w:spacing w:after="0" w:line="240" w:lineRule="auto"/>
    </w:pPr>
    <w:rPr>
      <w:rFonts w:ascii="Times New Roman" w:eastAsia="Times New Roman" w:hAnsi="Times New Roman"/>
      <w:sz w:val="18"/>
      <w:szCs w:val="18"/>
      <w:lang w:val="sq-AL" w:eastAsia="en-GB"/>
    </w:rPr>
  </w:style>
  <w:style w:type="character" w:customStyle="1" w:styleId="BalloonTextChar1">
    <w:name w:val="Balloon Text Char1"/>
    <w:uiPriority w:val="99"/>
    <w:semiHidden/>
    <w:rsid w:val="00E75D38"/>
    <w:rPr>
      <w:rFonts w:ascii="Segoe UI" w:eastAsia="MS Mincho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E75D3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FootnoteTextChar">
    <w:name w:val="Footnote Text Char"/>
    <w:link w:val="FootnoteText"/>
    <w:uiPriority w:val="99"/>
    <w:rsid w:val="00E75D38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FootnoteReference">
    <w:name w:val="footnote reference"/>
    <w:uiPriority w:val="99"/>
    <w:semiHidden/>
    <w:unhideWhenUsed/>
    <w:rsid w:val="00E75D38"/>
    <w:rPr>
      <w:vertAlign w:val="superscript"/>
    </w:rPr>
  </w:style>
  <w:style w:type="character" w:styleId="Hyperlink">
    <w:name w:val="Hyperlink"/>
    <w:uiPriority w:val="99"/>
    <w:unhideWhenUsed/>
    <w:rsid w:val="00E75D38"/>
    <w:rPr>
      <w:color w:val="0563C1"/>
      <w:u w:val="single"/>
    </w:rPr>
  </w:style>
  <w:style w:type="character" w:styleId="Strong">
    <w:name w:val="Strong"/>
    <w:uiPriority w:val="22"/>
    <w:qFormat/>
    <w:rsid w:val="00E75D38"/>
    <w:rPr>
      <w:b/>
      <w:bCs/>
    </w:rPr>
  </w:style>
  <w:style w:type="character" w:styleId="Emphasis">
    <w:name w:val="Emphasis"/>
    <w:uiPriority w:val="20"/>
    <w:qFormat/>
    <w:rsid w:val="00E75D38"/>
    <w:rPr>
      <w:i/>
      <w:iCs/>
    </w:rPr>
  </w:style>
  <w:style w:type="character" w:customStyle="1" w:styleId="longtext">
    <w:name w:val="long_text"/>
    <w:basedOn w:val="DefaultParagraphFont"/>
    <w:uiPriority w:val="99"/>
    <w:rsid w:val="00E75D38"/>
  </w:style>
  <w:style w:type="character" w:customStyle="1" w:styleId="sfzihb">
    <w:name w:val="sfzihb"/>
    <w:basedOn w:val="DefaultParagraphFont"/>
    <w:rsid w:val="00E75D38"/>
  </w:style>
  <w:style w:type="paragraph" w:styleId="NormalWeb">
    <w:name w:val="Normal (Web)"/>
    <w:basedOn w:val="Normal"/>
    <w:uiPriority w:val="99"/>
    <w:unhideWhenUsed/>
    <w:rsid w:val="00E75D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customStyle="1" w:styleId="Style1">
    <w:name w:val="Style1"/>
    <w:basedOn w:val="TableProfessional"/>
    <w:uiPriority w:val="99"/>
    <w:rsid w:val="00E75D38"/>
    <w:rPr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dotted" w:sz="4" w:space="0" w:color="000000"/>
        <w:insideV w:val="dotted" w:sz="4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E75D38"/>
    <w:rPr>
      <w:rFonts w:eastAsia="MS Mincho"/>
      <w:sz w:val="24"/>
      <w:szCs w:val="24"/>
      <w:lang w:eastAsia="sq-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">
    <w:name w:val="Table Grid"/>
    <w:basedOn w:val="TableNormal"/>
    <w:uiPriority w:val="39"/>
    <w:rsid w:val="00E75D38"/>
    <w:rPr>
      <w:rFonts w:eastAsia="MS Mincho"/>
      <w:sz w:val="24"/>
      <w:szCs w:val="24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E75D38"/>
    <w:rPr>
      <w:rFonts w:eastAsia="MS Mincho"/>
      <w:sz w:val="24"/>
      <w:szCs w:val="24"/>
      <w:lang w:eastAsia="sq-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Header">
    <w:name w:val="header"/>
    <w:basedOn w:val="Normal"/>
    <w:link w:val="HeaderChar"/>
    <w:uiPriority w:val="99"/>
    <w:unhideWhenUsed/>
    <w:rsid w:val="00E75D3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erChar">
    <w:name w:val="Header Char"/>
    <w:link w:val="Header"/>
    <w:uiPriority w:val="99"/>
    <w:rsid w:val="00E75D38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E75D38"/>
    <w:pPr>
      <w:spacing w:after="0" w:line="240" w:lineRule="auto"/>
    </w:pPr>
    <w:rPr>
      <w:rFonts w:ascii="Times New Roman" w:eastAsia="Times New Roman" w:hAnsi="Times New Roman"/>
      <w:i/>
      <w:iCs/>
      <w:color w:val="44546A"/>
      <w:sz w:val="18"/>
      <w:szCs w:val="18"/>
      <w:lang w:eastAsia="en-GB"/>
    </w:rPr>
  </w:style>
  <w:style w:type="paragraph" w:customStyle="1" w:styleId="Default">
    <w:name w:val="Default"/>
    <w:rsid w:val="00E75D3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GB"/>
    </w:rPr>
  </w:style>
  <w:style w:type="character" w:customStyle="1" w:styleId="tlid-translation">
    <w:name w:val="tlid-translation"/>
    <w:basedOn w:val="DefaultParagraphFont"/>
    <w:rsid w:val="00E75D38"/>
  </w:style>
  <w:style w:type="paragraph" w:styleId="TOCHeading">
    <w:name w:val="TOC Heading"/>
    <w:basedOn w:val="Heading1"/>
    <w:next w:val="Normal"/>
    <w:uiPriority w:val="39"/>
    <w:unhideWhenUsed/>
    <w:qFormat/>
    <w:rsid w:val="00E75D38"/>
    <w:pPr>
      <w:spacing w:before="480" w:after="0" w:line="276" w:lineRule="auto"/>
      <w:outlineLvl w:val="9"/>
    </w:pPr>
    <w:rPr>
      <w:bCs/>
      <w:color w:val="2E74B5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75D38"/>
    <w:pPr>
      <w:spacing w:before="240" w:after="120" w:line="240" w:lineRule="auto"/>
    </w:pPr>
    <w:rPr>
      <w:rFonts w:eastAsia="Times New Roman" w:cs="Calibri"/>
      <w:b/>
      <w:bCs/>
      <w:sz w:val="20"/>
      <w:szCs w:val="20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E75D38"/>
    <w:pPr>
      <w:spacing w:before="120" w:after="0" w:line="240" w:lineRule="auto"/>
      <w:ind w:left="240"/>
    </w:pPr>
    <w:rPr>
      <w:rFonts w:eastAsia="Times New Roman" w:cs="Calibri"/>
      <w:i/>
      <w:iCs/>
      <w:sz w:val="20"/>
      <w:szCs w:val="20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E75D38"/>
    <w:pPr>
      <w:spacing w:after="0" w:line="240" w:lineRule="auto"/>
      <w:ind w:left="480"/>
    </w:pPr>
    <w:rPr>
      <w:rFonts w:eastAsia="Times New Roman" w:cs="Calibri"/>
      <w:sz w:val="20"/>
      <w:szCs w:val="20"/>
      <w:lang w:eastAsia="en-GB"/>
    </w:rPr>
  </w:style>
  <w:style w:type="character" w:customStyle="1" w:styleId="vsmall">
    <w:name w:val="vsmall"/>
    <w:basedOn w:val="DefaultParagraphFont"/>
    <w:rsid w:val="00E75D38"/>
  </w:style>
  <w:style w:type="character" w:customStyle="1" w:styleId="apple-style-span">
    <w:name w:val="apple-style-span"/>
    <w:basedOn w:val="DefaultParagraphFont"/>
    <w:rsid w:val="00E75D38"/>
  </w:style>
  <w:style w:type="paragraph" w:styleId="CommentText">
    <w:name w:val="annotation text"/>
    <w:basedOn w:val="Normal"/>
    <w:link w:val="CommentTextChar"/>
    <w:unhideWhenUsed/>
    <w:rsid w:val="00E75D3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CommentTextChar">
    <w:name w:val="Comment Text Char"/>
    <w:link w:val="CommentText"/>
    <w:rsid w:val="00E75D38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E75D3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D38"/>
    <w:rPr>
      <w:b/>
      <w:bCs/>
      <w:lang w:val="sq-AL"/>
    </w:rPr>
  </w:style>
  <w:style w:type="character" w:customStyle="1" w:styleId="CommentSubjectChar1">
    <w:name w:val="Comment Subject Char1"/>
    <w:uiPriority w:val="99"/>
    <w:semiHidden/>
    <w:rsid w:val="00E75D38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  <w:style w:type="character" w:styleId="CommentReference">
    <w:name w:val="annotation reference"/>
    <w:semiHidden/>
    <w:unhideWhenUsed/>
    <w:rsid w:val="00E75D38"/>
    <w:rPr>
      <w:sz w:val="16"/>
      <w:szCs w:val="16"/>
    </w:rPr>
  </w:style>
  <w:style w:type="paragraph" w:styleId="Title">
    <w:name w:val="Title"/>
    <w:aliases w:val=" Char"/>
    <w:basedOn w:val="Normal"/>
    <w:link w:val="TitleChar"/>
    <w:qFormat/>
    <w:rsid w:val="00E75D38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leChar">
    <w:name w:val="Title Char"/>
    <w:aliases w:val=" Char Char"/>
    <w:link w:val="Title"/>
    <w:rsid w:val="00E75D38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character" w:customStyle="1" w:styleId="highlight">
    <w:name w:val="highlight"/>
    <w:rsid w:val="00E75D38"/>
  </w:style>
  <w:style w:type="character" w:customStyle="1" w:styleId="markedcontent">
    <w:name w:val="markedcontent"/>
    <w:rsid w:val="007F40BD"/>
  </w:style>
  <w:style w:type="paragraph" w:customStyle="1" w:styleId="xmsonormal">
    <w:name w:val="x_msonormal"/>
    <w:basedOn w:val="Normal"/>
    <w:rsid w:val="00B846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2021-11-25T11:11:00Z</cp:lastPrinted>
  <dcterms:created xsi:type="dcterms:W3CDTF">2021-12-02T13:30:00Z</dcterms:created>
  <dcterms:modified xsi:type="dcterms:W3CDTF">2021-12-02T13:46:00Z</dcterms:modified>
</cp:coreProperties>
</file>